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AF8" w14:textId="48F87CFD" w:rsidR="001A12F7" w:rsidRPr="00382FD3" w:rsidRDefault="00E407E1" w:rsidP="001A12F7">
      <w:pPr>
        <w:rPr>
          <w:rFonts w:ascii="Verdana" w:hAnsi="Verdana" w:cs="Arial"/>
        </w:rPr>
      </w:pPr>
      <w:r w:rsidRPr="00382FD3">
        <w:rPr>
          <w:rFonts w:ascii="Verdana" w:hAnsi="Verdana" w:cs="Arial"/>
          <w:noProof/>
        </w:rPr>
        <w:drawing>
          <wp:inline distT="0" distB="0" distL="0" distR="0" wp14:anchorId="7FDFE254" wp14:editId="314E8672">
            <wp:extent cx="5943600" cy="1536065"/>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A_logo_g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03DF84B7" w14:textId="77777777" w:rsidR="001A12F7" w:rsidRPr="007A4050" w:rsidRDefault="001A12F7" w:rsidP="001A12F7">
      <w:pPr>
        <w:jc w:val="center"/>
        <w:rPr>
          <w:rFonts w:ascii="Arial" w:hAnsi="Arial" w:cs="Arial"/>
          <w:u w:val="single"/>
        </w:rPr>
      </w:pPr>
      <w:r w:rsidRPr="007A4050">
        <w:rPr>
          <w:rFonts w:ascii="Arial" w:hAnsi="Arial" w:cs="Arial"/>
          <w:b/>
        </w:rPr>
        <w:t>ADVANCE ACADEMY – Application Guidelines and Procedures</w:t>
      </w:r>
    </w:p>
    <w:p w14:paraId="30F32531" w14:textId="25D6A387" w:rsidR="001A12F7" w:rsidRPr="007A4050" w:rsidRDefault="001A12F7" w:rsidP="001A12F7">
      <w:pPr>
        <w:rPr>
          <w:rFonts w:ascii="Arial" w:hAnsi="Arial" w:cs="Arial"/>
        </w:rPr>
      </w:pPr>
      <w:r w:rsidRPr="007A4050">
        <w:rPr>
          <w:rFonts w:ascii="Arial" w:hAnsi="Arial" w:cs="Arial"/>
        </w:rPr>
        <w:t>At Advance Academy, we use a multi-therapeutic approach to education where speech, occupational, physical</w:t>
      </w:r>
      <w:r w:rsidR="00382FD3" w:rsidRPr="007A4050">
        <w:rPr>
          <w:rFonts w:ascii="Arial" w:hAnsi="Arial" w:cs="Arial"/>
        </w:rPr>
        <w:t>,</w:t>
      </w:r>
      <w:r w:rsidRPr="007A4050">
        <w:rPr>
          <w:rFonts w:ascii="Arial" w:hAnsi="Arial" w:cs="Arial"/>
        </w:rPr>
        <w:t xml:space="preserve"> and music therapies are part of every student’s curriculum, with emphasis on academic and social skills development. Using Applied Behavior Analysis (ABA)</w:t>
      </w:r>
      <w:r w:rsidR="007A4050" w:rsidRPr="007A4050">
        <w:rPr>
          <w:rFonts w:ascii="Arial" w:hAnsi="Arial" w:cs="Arial"/>
        </w:rPr>
        <w:t xml:space="preserve"> methodology</w:t>
      </w:r>
      <w:r w:rsidRPr="007A4050">
        <w:rPr>
          <w:rFonts w:ascii="Arial" w:hAnsi="Arial" w:cs="Arial"/>
        </w:rPr>
        <w:t>, we have created a unique environment in which our small student</w:t>
      </w:r>
      <w:r w:rsidR="00382FD3" w:rsidRPr="007A4050">
        <w:rPr>
          <w:rFonts w:ascii="Arial" w:hAnsi="Arial" w:cs="Arial"/>
        </w:rPr>
        <w:t>-</w:t>
      </w:r>
      <w:r w:rsidRPr="007A4050">
        <w:rPr>
          <w:rFonts w:ascii="Arial" w:hAnsi="Arial" w:cs="Arial"/>
        </w:rPr>
        <w:t xml:space="preserve">teacher ratio allows intense and specialized instruction for every student, fostering the best possible outcome for </w:t>
      </w:r>
      <w:proofErr w:type="gramStart"/>
      <w:r w:rsidRPr="007A4050">
        <w:rPr>
          <w:rFonts w:ascii="Arial" w:hAnsi="Arial" w:cs="Arial"/>
        </w:rPr>
        <w:t>each individual</w:t>
      </w:r>
      <w:proofErr w:type="gramEnd"/>
      <w:r w:rsidRPr="007A4050">
        <w:rPr>
          <w:rFonts w:ascii="Arial" w:hAnsi="Arial" w:cs="Arial"/>
        </w:rPr>
        <w:t>.</w:t>
      </w:r>
      <w:r w:rsidR="004141DD" w:rsidRPr="007A4050">
        <w:rPr>
          <w:rFonts w:ascii="Arial" w:hAnsi="Arial" w:cs="Arial"/>
        </w:rPr>
        <w:t xml:space="preserve"> The school term at Advance Academy runs </w:t>
      </w:r>
      <w:r w:rsidR="00382FD3" w:rsidRPr="007A4050">
        <w:rPr>
          <w:rFonts w:ascii="Arial" w:hAnsi="Arial" w:cs="Arial"/>
        </w:rPr>
        <w:t>year-round</w:t>
      </w:r>
      <w:r w:rsidR="004141DD" w:rsidRPr="007A4050">
        <w:rPr>
          <w:rFonts w:ascii="Arial" w:hAnsi="Arial" w:cs="Arial"/>
        </w:rPr>
        <w:t>, from August through July.</w:t>
      </w:r>
      <w:r w:rsidR="00B13265">
        <w:rPr>
          <w:rFonts w:ascii="Arial" w:hAnsi="Arial" w:cs="Arial"/>
        </w:rPr>
        <w:t xml:space="preserve"> School hours are 9:00-3:00, Monday – Friday.</w:t>
      </w:r>
    </w:p>
    <w:p w14:paraId="7AE691ED" w14:textId="167E588B" w:rsidR="001A12F7" w:rsidRPr="007A4050" w:rsidRDefault="001A12F7" w:rsidP="001A12F7">
      <w:pPr>
        <w:rPr>
          <w:rFonts w:ascii="Arial" w:hAnsi="Arial" w:cs="Arial"/>
        </w:rPr>
      </w:pPr>
      <w:r w:rsidRPr="007A4050">
        <w:rPr>
          <w:rFonts w:ascii="Arial" w:hAnsi="Arial" w:cs="Arial"/>
        </w:rPr>
        <w:t xml:space="preserve">The Advance Academy application is comprehensive so </w:t>
      </w:r>
      <w:r w:rsidR="007A4050" w:rsidRPr="007A4050">
        <w:rPr>
          <w:rFonts w:ascii="Arial" w:hAnsi="Arial" w:cs="Arial"/>
        </w:rPr>
        <w:t xml:space="preserve">that we can </w:t>
      </w:r>
      <w:r w:rsidRPr="007A4050">
        <w:rPr>
          <w:rFonts w:ascii="Arial" w:hAnsi="Arial" w:cs="Arial"/>
        </w:rPr>
        <w:t>best assess MRCA’s capacity to meet the needs of your child. We ask that you submit the entire application at one time, acknowledging that the Physician Recommendation Form may be submitted separately by the physician</w:t>
      </w:r>
      <w:r w:rsidR="0078318C" w:rsidRPr="007A4050">
        <w:rPr>
          <w:rFonts w:ascii="Arial" w:hAnsi="Arial" w:cs="Arial"/>
        </w:rPr>
        <w:t xml:space="preserve"> and that the Teacher Questionnaires are to be submitted separately by the teacher</w:t>
      </w:r>
      <w:r w:rsidRPr="007A4050">
        <w:rPr>
          <w:rFonts w:ascii="Arial" w:hAnsi="Arial" w:cs="Arial"/>
        </w:rPr>
        <w:t>. Please feel free to submit any additional assessment results, reports, etc., that you feel may be of value. Your completed application should be submitted along with</w:t>
      </w:r>
      <w:r w:rsidRPr="007A4050">
        <w:rPr>
          <w:rFonts w:ascii="Arial" w:hAnsi="Arial" w:cs="Arial"/>
          <w:i/>
        </w:rPr>
        <w:t xml:space="preserve"> </w:t>
      </w:r>
      <w:r w:rsidRPr="007A4050">
        <w:rPr>
          <w:rFonts w:ascii="Arial" w:hAnsi="Arial" w:cs="Arial"/>
          <w:iCs/>
        </w:rPr>
        <w:t>a non-refundable application fee of $50.</w:t>
      </w:r>
      <w:r w:rsidR="0078318C" w:rsidRPr="007A4050">
        <w:rPr>
          <w:rFonts w:ascii="Arial" w:hAnsi="Arial" w:cs="Arial"/>
          <w:i/>
        </w:rPr>
        <w:t xml:space="preserve"> </w:t>
      </w:r>
    </w:p>
    <w:p w14:paraId="18031619" w14:textId="6B45D72E" w:rsidR="001A12F7" w:rsidRPr="007A4050" w:rsidRDefault="007A4050" w:rsidP="001A12F7">
      <w:pPr>
        <w:rPr>
          <w:rFonts w:ascii="Arial" w:hAnsi="Arial" w:cs="Arial"/>
        </w:rPr>
      </w:pPr>
      <w:r w:rsidRPr="007A4050">
        <w:rPr>
          <w:rFonts w:ascii="Arial" w:hAnsi="Arial" w:cs="Arial"/>
        </w:rPr>
        <w:t>The completed application will be reviewed by the Admissions Committee only after</w:t>
      </w:r>
      <w:r w:rsidR="001A12F7" w:rsidRPr="007A4050">
        <w:rPr>
          <w:rFonts w:ascii="Arial" w:hAnsi="Arial" w:cs="Arial"/>
        </w:rPr>
        <w:t xml:space="preserve"> </w:t>
      </w:r>
      <w:r w:rsidR="001A12F7" w:rsidRPr="007A4050">
        <w:rPr>
          <w:rFonts w:ascii="Arial" w:hAnsi="Arial" w:cs="Arial"/>
          <w:iCs/>
        </w:rPr>
        <w:t>all</w:t>
      </w:r>
      <w:r w:rsidR="001A12F7" w:rsidRPr="007A4050">
        <w:rPr>
          <w:rFonts w:ascii="Arial" w:hAnsi="Arial" w:cs="Arial"/>
        </w:rPr>
        <w:t xml:space="preserve"> required documentation (the most current IEP, Physician’s Recommendation, etc.) has been received</w:t>
      </w:r>
      <w:r w:rsidRPr="007A4050">
        <w:rPr>
          <w:rFonts w:ascii="Arial" w:hAnsi="Arial" w:cs="Arial"/>
        </w:rPr>
        <w:t>. The parent will be contacted after the review and advised whether</w:t>
      </w:r>
      <w:r w:rsidR="001A12F7" w:rsidRPr="007A4050">
        <w:rPr>
          <w:rFonts w:ascii="Arial" w:hAnsi="Arial" w:cs="Arial"/>
        </w:rPr>
        <w:t xml:space="preserve"> the student appears to qualify for admission and if Advance Academy is an appropriate placement for the student. If an applicant meets admission guidelines and an opening is available, a classroom observation is scheduled to allow school personnel an opportunity to observe the student in his or her current classroom setting. This can be dictated by time of year, as observations cannot generally be done during the summer months. This observation in many cases confirms whether the student </w:t>
      </w:r>
      <w:r w:rsidR="0078318C" w:rsidRPr="007A4050">
        <w:rPr>
          <w:rFonts w:ascii="Arial" w:hAnsi="Arial" w:cs="Arial"/>
        </w:rPr>
        <w:t>and Advance Academy are an appropriate match for one another.</w:t>
      </w:r>
      <w:r w:rsidR="001A12F7" w:rsidRPr="007A4050">
        <w:rPr>
          <w:rFonts w:ascii="Arial" w:hAnsi="Arial" w:cs="Arial"/>
        </w:rPr>
        <w:t xml:space="preserve"> An in-house observation </w:t>
      </w:r>
      <w:r w:rsidR="00382FD3" w:rsidRPr="007A4050">
        <w:rPr>
          <w:rFonts w:ascii="Arial" w:hAnsi="Arial" w:cs="Arial"/>
        </w:rPr>
        <w:t xml:space="preserve">is often </w:t>
      </w:r>
      <w:r w:rsidR="001A12F7" w:rsidRPr="007A4050">
        <w:rPr>
          <w:rFonts w:ascii="Arial" w:hAnsi="Arial" w:cs="Arial"/>
        </w:rPr>
        <w:t>requested</w:t>
      </w:r>
      <w:r w:rsidRPr="007A4050">
        <w:rPr>
          <w:rFonts w:ascii="Arial" w:hAnsi="Arial" w:cs="Arial"/>
        </w:rPr>
        <w:t>,</w:t>
      </w:r>
      <w:r w:rsidR="001A12F7" w:rsidRPr="007A4050">
        <w:rPr>
          <w:rFonts w:ascii="Arial" w:hAnsi="Arial" w:cs="Arial"/>
        </w:rPr>
        <w:t xml:space="preserve"> as well. </w:t>
      </w:r>
    </w:p>
    <w:p w14:paraId="56EF7BC6" w14:textId="5A1646FE" w:rsidR="00382FD3" w:rsidRPr="007A4050" w:rsidRDefault="001A12F7" w:rsidP="00382FD3">
      <w:pPr>
        <w:spacing w:after="240"/>
        <w:rPr>
          <w:rFonts w:ascii="Arial" w:hAnsi="Arial" w:cs="Arial"/>
          <w:b/>
        </w:rPr>
      </w:pPr>
      <w:r w:rsidRPr="007A4050">
        <w:rPr>
          <w:rFonts w:ascii="Arial" w:hAnsi="Arial" w:cs="Arial"/>
        </w:rPr>
        <w:t xml:space="preserve">Admission to Advance Academy </w:t>
      </w:r>
      <w:r w:rsidRPr="007A4050">
        <w:rPr>
          <w:rFonts w:ascii="Arial" w:hAnsi="Arial" w:cs="Arial"/>
          <w:iCs/>
        </w:rPr>
        <w:t>does not</w:t>
      </w:r>
      <w:r w:rsidRPr="007A4050">
        <w:rPr>
          <w:rFonts w:ascii="Arial" w:hAnsi="Arial" w:cs="Arial"/>
        </w:rPr>
        <w:t xml:space="preserve"> occur on a first-come, first-serve basis. The school is </w:t>
      </w:r>
      <w:proofErr w:type="gramStart"/>
      <w:r w:rsidRPr="007A4050">
        <w:rPr>
          <w:rFonts w:ascii="Arial" w:hAnsi="Arial" w:cs="Arial"/>
        </w:rPr>
        <w:t>small</w:t>
      </w:r>
      <w:proofErr w:type="gramEnd"/>
      <w:r w:rsidRPr="007A4050">
        <w:rPr>
          <w:rFonts w:ascii="Arial" w:hAnsi="Arial" w:cs="Arial"/>
        </w:rPr>
        <w:t xml:space="preserve"> and openings occur infrequently. Due to this infrequency, when there are two or more applicants for a single opening, the Admissions Committee will </w:t>
      </w:r>
      <w:r w:rsidR="00382FD3" w:rsidRPr="007A4050">
        <w:rPr>
          <w:rFonts w:ascii="Arial" w:hAnsi="Arial" w:cs="Arial"/>
        </w:rPr>
        <w:t xml:space="preserve">seek to determine the </w:t>
      </w:r>
      <w:r w:rsidR="00382FD3" w:rsidRPr="007A4050">
        <w:rPr>
          <w:rFonts w:ascii="Arial" w:hAnsi="Arial" w:cs="Arial"/>
          <w:i/>
        </w:rPr>
        <w:t>most</w:t>
      </w:r>
      <w:r w:rsidR="00382FD3" w:rsidRPr="007A4050">
        <w:rPr>
          <w:rFonts w:ascii="Arial" w:hAnsi="Arial" w:cs="Arial"/>
        </w:rPr>
        <w:t xml:space="preserve"> appropriate candidate(s) </w:t>
      </w:r>
      <w:r w:rsidRPr="007A4050">
        <w:rPr>
          <w:rFonts w:ascii="Arial" w:hAnsi="Arial" w:cs="Arial"/>
        </w:rPr>
        <w:t xml:space="preserve">through the review and observation process.  Qualifying applicants who are not </w:t>
      </w:r>
      <w:r w:rsidR="00382FD3" w:rsidRPr="007A4050">
        <w:rPr>
          <w:rFonts w:ascii="Arial" w:hAnsi="Arial" w:cs="Arial"/>
        </w:rPr>
        <w:t xml:space="preserve">initially </w:t>
      </w:r>
      <w:r w:rsidRPr="007A4050">
        <w:rPr>
          <w:rFonts w:ascii="Arial" w:hAnsi="Arial" w:cs="Arial"/>
        </w:rPr>
        <w:t xml:space="preserve">admitted are added to our </w:t>
      </w:r>
      <w:r w:rsidR="00382FD3" w:rsidRPr="007A4050">
        <w:rPr>
          <w:rFonts w:ascii="Arial" w:hAnsi="Arial" w:cs="Arial"/>
        </w:rPr>
        <w:t>9</w:t>
      </w:r>
      <w:r w:rsidRPr="007A4050">
        <w:rPr>
          <w:rFonts w:ascii="Arial" w:hAnsi="Arial" w:cs="Arial"/>
        </w:rPr>
        <w:t>-month waiting list.</w:t>
      </w:r>
    </w:p>
    <w:p w14:paraId="0C142462" w14:textId="66396415" w:rsidR="006F740D" w:rsidRDefault="006F740D" w:rsidP="006F740D">
      <w:pPr>
        <w:rPr>
          <w:rFonts w:ascii="Arial" w:hAnsi="Arial" w:cs="Arial"/>
          <w:bCs/>
        </w:rPr>
      </w:pPr>
      <w:r w:rsidRPr="00ED094B">
        <w:rPr>
          <w:rFonts w:ascii="Arial" w:hAnsi="Arial" w:cs="Arial"/>
          <w:b/>
          <w:smallCaps/>
        </w:rPr>
        <w:t>Fees at a Glance</w:t>
      </w:r>
      <w:r>
        <w:rPr>
          <w:rFonts w:ascii="Arial" w:hAnsi="Arial" w:cs="Arial"/>
          <w:b/>
        </w:rPr>
        <w:t xml:space="preserve"> – </w:t>
      </w:r>
      <w:r w:rsidRPr="004068C8">
        <w:rPr>
          <w:rFonts w:ascii="Arial" w:hAnsi="Arial" w:cs="Arial"/>
          <w:bCs/>
        </w:rPr>
        <w:t>Non-refundable</w:t>
      </w:r>
      <w:r>
        <w:rPr>
          <w:rFonts w:ascii="Arial" w:hAnsi="Arial" w:cs="Arial"/>
          <w:b/>
        </w:rPr>
        <w:t xml:space="preserve"> </w:t>
      </w:r>
      <w:r w:rsidRPr="004068C8">
        <w:rPr>
          <w:rFonts w:ascii="Arial" w:hAnsi="Arial" w:cs="Arial"/>
          <w:bCs/>
        </w:rPr>
        <w:t>Registration Deposit, $100</w:t>
      </w:r>
      <w:r>
        <w:rPr>
          <w:rFonts w:ascii="Arial" w:hAnsi="Arial" w:cs="Arial"/>
          <w:bCs/>
        </w:rPr>
        <w:t xml:space="preserve">; Annual Tuition, $16,200; Supply Fee $150; </w:t>
      </w:r>
      <w:r w:rsidR="006B6F54">
        <w:rPr>
          <w:rFonts w:ascii="Arial" w:hAnsi="Arial" w:cs="Arial"/>
          <w:bCs/>
        </w:rPr>
        <w:t>Advance Academy does not provide After School Care.</w:t>
      </w:r>
    </w:p>
    <w:p w14:paraId="07B00C36" w14:textId="77777777" w:rsidR="00467D17" w:rsidRPr="004068C8" w:rsidRDefault="00467D17" w:rsidP="006F740D">
      <w:pPr>
        <w:rPr>
          <w:rFonts w:ascii="Arial" w:hAnsi="Arial" w:cs="Arial"/>
          <w:bCs/>
        </w:rPr>
      </w:pPr>
    </w:p>
    <w:p w14:paraId="1D6E7928" w14:textId="73A9DF7C" w:rsidR="001A12F7" w:rsidRPr="007A4050" w:rsidRDefault="001A12F7" w:rsidP="001A12F7">
      <w:pPr>
        <w:rPr>
          <w:rFonts w:ascii="Arial" w:hAnsi="Arial" w:cs="Arial"/>
          <w:u w:val="single"/>
        </w:rPr>
      </w:pPr>
      <w:r w:rsidRPr="007A4050">
        <w:rPr>
          <w:rFonts w:ascii="Arial" w:hAnsi="Arial" w:cs="Arial"/>
          <w:b/>
        </w:rPr>
        <w:lastRenderedPageBreak/>
        <w:t>Wait List</w:t>
      </w:r>
    </w:p>
    <w:p w14:paraId="322AAD9A" w14:textId="6759734B" w:rsidR="001A12F7" w:rsidRPr="007A4050" w:rsidRDefault="001A12F7" w:rsidP="001A12F7">
      <w:pPr>
        <w:rPr>
          <w:rFonts w:ascii="Arial" w:hAnsi="Arial" w:cs="Arial"/>
        </w:rPr>
      </w:pPr>
      <w:r w:rsidRPr="007A4050">
        <w:rPr>
          <w:rFonts w:ascii="Arial" w:hAnsi="Arial" w:cs="Arial"/>
        </w:rPr>
        <w:t xml:space="preserve">Because things can change quickly in the academic and </w:t>
      </w:r>
      <w:r w:rsidR="0078318C" w:rsidRPr="007A4050">
        <w:rPr>
          <w:rFonts w:ascii="Arial" w:hAnsi="Arial" w:cs="Arial"/>
        </w:rPr>
        <w:t>behavioral</w:t>
      </w:r>
      <w:r w:rsidRPr="007A4050">
        <w:rPr>
          <w:rFonts w:ascii="Arial" w:hAnsi="Arial" w:cs="Arial"/>
        </w:rPr>
        <w:t xml:space="preserve"> realms of students on the autism spectrum, and because openings are not routine, an application is considered active for only </w:t>
      </w:r>
      <w:r w:rsidR="00A41BD9" w:rsidRPr="007A4050">
        <w:rPr>
          <w:rFonts w:ascii="Arial" w:hAnsi="Arial" w:cs="Arial"/>
          <w:b/>
        </w:rPr>
        <w:t>nine (9</w:t>
      </w:r>
      <w:r w:rsidRPr="007A4050">
        <w:rPr>
          <w:rFonts w:ascii="Arial" w:hAnsi="Arial" w:cs="Arial"/>
          <w:b/>
        </w:rPr>
        <w:t>) months</w:t>
      </w:r>
      <w:r w:rsidRPr="007A4050">
        <w:rPr>
          <w:rFonts w:ascii="Arial" w:hAnsi="Arial" w:cs="Arial"/>
        </w:rPr>
        <w:t xml:space="preserve">.  If an opening occurs within the </w:t>
      </w:r>
      <w:r w:rsidR="007A4050" w:rsidRPr="007A4050">
        <w:rPr>
          <w:rFonts w:ascii="Arial" w:hAnsi="Arial" w:cs="Arial"/>
        </w:rPr>
        <w:t>nine-month</w:t>
      </w:r>
      <w:r w:rsidRPr="007A4050">
        <w:rPr>
          <w:rFonts w:ascii="Arial" w:hAnsi="Arial" w:cs="Arial"/>
        </w:rPr>
        <w:t xml:space="preserve"> time frame, the parent will be notified and any updates to the student’s application can be made at that time.  The parent</w:t>
      </w:r>
      <w:r w:rsidR="00382FD3" w:rsidRPr="007A4050">
        <w:rPr>
          <w:rFonts w:ascii="Arial" w:hAnsi="Arial" w:cs="Arial"/>
        </w:rPr>
        <w:t>s</w:t>
      </w:r>
      <w:r w:rsidRPr="007A4050">
        <w:rPr>
          <w:rFonts w:ascii="Arial" w:hAnsi="Arial" w:cs="Arial"/>
        </w:rPr>
        <w:t xml:space="preserve"> will decide whether to accept the opening or not.  </w:t>
      </w:r>
    </w:p>
    <w:p w14:paraId="2A52BE05" w14:textId="44CDEF50" w:rsidR="001A12F7" w:rsidRPr="007A4050" w:rsidRDefault="001A12F7" w:rsidP="001A12F7">
      <w:pPr>
        <w:rPr>
          <w:rFonts w:ascii="Arial" w:hAnsi="Arial" w:cs="Arial"/>
        </w:rPr>
      </w:pPr>
      <w:r w:rsidRPr="007A4050">
        <w:rPr>
          <w:rFonts w:ascii="Arial" w:hAnsi="Arial" w:cs="Arial"/>
        </w:rPr>
        <w:t>Applications of students who qualify for admission but for whom no opening is available at</w:t>
      </w:r>
      <w:r w:rsidR="006B6F54">
        <w:rPr>
          <w:rFonts w:ascii="Arial" w:hAnsi="Arial" w:cs="Arial"/>
        </w:rPr>
        <w:t xml:space="preserve"> the</w:t>
      </w:r>
      <w:r w:rsidRPr="007A4050">
        <w:rPr>
          <w:rFonts w:ascii="Arial" w:hAnsi="Arial" w:cs="Arial"/>
        </w:rPr>
        <w:t xml:space="preserve"> time of application will remain on file and “active” for </w:t>
      </w:r>
      <w:r w:rsidR="00A41BD9" w:rsidRPr="007A4050">
        <w:rPr>
          <w:rFonts w:ascii="Arial" w:hAnsi="Arial" w:cs="Arial"/>
        </w:rPr>
        <w:t>nine</w:t>
      </w:r>
      <w:r w:rsidRPr="007A4050">
        <w:rPr>
          <w:rFonts w:ascii="Arial" w:hAnsi="Arial" w:cs="Arial"/>
        </w:rPr>
        <w:t xml:space="preserve"> months.  If after that time no opening has come available, the student would need to re-apply for admission the next year.  </w:t>
      </w:r>
    </w:p>
    <w:p w14:paraId="43508DD3" w14:textId="3364C859" w:rsidR="001A12F7" w:rsidRPr="007A4050" w:rsidRDefault="001A12F7" w:rsidP="00382FD3">
      <w:pPr>
        <w:spacing w:after="240"/>
        <w:rPr>
          <w:rFonts w:ascii="Arial" w:hAnsi="Arial" w:cs="Arial"/>
        </w:rPr>
      </w:pPr>
      <w:r w:rsidRPr="007A4050">
        <w:rPr>
          <w:rFonts w:ascii="Arial" w:hAnsi="Arial" w:cs="Arial"/>
        </w:rPr>
        <w:t xml:space="preserve">Applications no longer considered active and older than </w:t>
      </w:r>
      <w:r w:rsidR="00F337A5" w:rsidRPr="007A4050">
        <w:rPr>
          <w:rFonts w:ascii="Arial" w:hAnsi="Arial" w:cs="Arial"/>
        </w:rPr>
        <w:t>nine</w:t>
      </w:r>
      <w:r w:rsidRPr="007A4050">
        <w:rPr>
          <w:rFonts w:ascii="Arial" w:hAnsi="Arial" w:cs="Arial"/>
        </w:rPr>
        <w:t xml:space="preserve"> months are disposed of by shredding.  Applications </w:t>
      </w:r>
      <w:r w:rsidR="00382FD3" w:rsidRPr="007A4050">
        <w:rPr>
          <w:rFonts w:ascii="Arial" w:hAnsi="Arial" w:cs="Arial"/>
        </w:rPr>
        <w:t>from</w:t>
      </w:r>
      <w:r w:rsidRPr="007A4050">
        <w:rPr>
          <w:rFonts w:ascii="Arial" w:hAnsi="Arial" w:cs="Arial"/>
        </w:rPr>
        <w:t xml:space="preserve"> students who </w:t>
      </w:r>
      <w:r w:rsidR="00382FD3" w:rsidRPr="007A4050">
        <w:rPr>
          <w:rFonts w:ascii="Arial" w:hAnsi="Arial" w:cs="Arial"/>
        </w:rPr>
        <w:t>are not admitted</w:t>
      </w:r>
      <w:r w:rsidRPr="007A4050">
        <w:rPr>
          <w:rFonts w:ascii="Arial" w:hAnsi="Arial" w:cs="Arial"/>
        </w:rPr>
        <w:t xml:space="preserve"> are shredded after </w:t>
      </w:r>
      <w:r w:rsidR="00382FD3" w:rsidRPr="007A4050">
        <w:rPr>
          <w:rFonts w:ascii="Arial" w:hAnsi="Arial" w:cs="Arial"/>
        </w:rPr>
        <w:t>informing</w:t>
      </w:r>
      <w:r w:rsidRPr="007A4050">
        <w:rPr>
          <w:rFonts w:ascii="Arial" w:hAnsi="Arial" w:cs="Arial"/>
        </w:rPr>
        <w:t xml:space="preserve"> the parent(s) of the Admissions Committee’s decision.</w:t>
      </w:r>
    </w:p>
    <w:p w14:paraId="045DA07D" w14:textId="77777777" w:rsidR="001A12F7" w:rsidRPr="007A4050" w:rsidRDefault="001A12F7" w:rsidP="001A12F7">
      <w:pPr>
        <w:rPr>
          <w:rFonts w:ascii="Arial" w:hAnsi="Arial" w:cs="Arial"/>
        </w:rPr>
      </w:pPr>
      <w:r w:rsidRPr="007A4050">
        <w:rPr>
          <w:rFonts w:ascii="Arial" w:hAnsi="Arial" w:cs="Arial"/>
          <w:b/>
        </w:rPr>
        <w:t>Post-Application Communications</w:t>
      </w:r>
    </w:p>
    <w:p w14:paraId="16E27DCE" w14:textId="29B8D5FF" w:rsidR="001A12F7" w:rsidRPr="007A4050" w:rsidRDefault="007A4050" w:rsidP="001A12F7">
      <w:pPr>
        <w:rPr>
          <w:rFonts w:ascii="Arial" w:hAnsi="Arial" w:cs="Arial"/>
        </w:rPr>
      </w:pPr>
      <w:r w:rsidRPr="007A4050">
        <w:rPr>
          <w:rFonts w:ascii="Arial" w:hAnsi="Arial" w:cs="Arial"/>
        </w:rPr>
        <w:t>After</w:t>
      </w:r>
      <w:r w:rsidR="001A12F7" w:rsidRPr="007A4050">
        <w:rPr>
          <w:rFonts w:ascii="Arial" w:hAnsi="Arial" w:cs="Arial"/>
        </w:rPr>
        <w:t xml:space="preserve"> the Admissions Committee has reached a decision concerning your child’s placement, you will be notified via </w:t>
      </w:r>
      <w:r w:rsidR="004E3C8C" w:rsidRPr="007A4050">
        <w:rPr>
          <w:rFonts w:ascii="Arial" w:hAnsi="Arial" w:cs="Arial"/>
        </w:rPr>
        <w:t xml:space="preserve">phone and/or </w:t>
      </w:r>
      <w:r w:rsidR="001A12F7" w:rsidRPr="007A4050">
        <w:rPr>
          <w:rFonts w:ascii="Arial" w:hAnsi="Arial" w:cs="Arial"/>
        </w:rPr>
        <w:t xml:space="preserve">email. If placement at Advance Academy is offered, the invitation must be accepted or declined by child’s parent/legal guardian within two weeks of the date of notification. </w:t>
      </w:r>
      <w:r w:rsidR="001A12F7" w:rsidRPr="006B6F54">
        <w:rPr>
          <w:rFonts w:ascii="Arial" w:hAnsi="Arial" w:cs="Arial"/>
          <w:b/>
          <w:bCs/>
        </w:rPr>
        <w:t>Acceptance may be verbal or written</w:t>
      </w:r>
      <w:r w:rsidR="004E3C8C" w:rsidRPr="006B6F54">
        <w:rPr>
          <w:rFonts w:ascii="Arial" w:hAnsi="Arial" w:cs="Arial"/>
          <w:b/>
          <w:bCs/>
        </w:rPr>
        <w:t xml:space="preserve"> but</w:t>
      </w:r>
      <w:r w:rsidR="001A12F7" w:rsidRPr="006B6F54">
        <w:rPr>
          <w:rFonts w:ascii="Arial" w:hAnsi="Arial" w:cs="Arial"/>
          <w:b/>
          <w:bCs/>
        </w:rPr>
        <w:t xml:space="preserve"> must be accompanied by a </w:t>
      </w:r>
      <w:r w:rsidR="001A12F7" w:rsidRPr="006B6F54">
        <w:rPr>
          <w:rFonts w:ascii="Arial" w:hAnsi="Arial" w:cs="Arial"/>
          <w:b/>
          <w:bCs/>
          <w:i/>
        </w:rPr>
        <w:t>non-refundable $100 placement deposit</w:t>
      </w:r>
      <w:r w:rsidR="001A12F7" w:rsidRPr="007A4050">
        <w:rPr>
          <w:rFonts w:ascii="Arial" w:hAnsi="Arial" w:cs="Arial"/>
        </w:rPr>
        <w:t xml:space="preserve">. Your child’s position in our student body is not guaranteed until the placement deposit is received. If an invitation for placement has not been accepted within two (2) weeks of offer, the placement opening may be released to another applicant. MRCA has no obligation to initiate further communication with </w:t>
      </w:r>
      <w:r w:rsidR="004E3C8C" w:rsidRPr="007A4050">
        <w:rPr>
          <w:rFonts w:ascii="Arial" w:hAnsi="Arial" w:cs="Arial"/>
        </w:rPr>
        <w:t xml:space="preserve">the </w:t>
      </w:r>
      <w:r w:rsidR="001A12F7" w:rsidRPr="007A4050">
        <w:rPr>
          <w:rFonts w:ascii="Arial" w:hAnsi="Arial" w:cs="Arial"/>
        </w:rPr>
        <w:t xml:space="preserve">applicant </w:t>
      </w:r>
      <w:r w:rsidR="004E3C8C" w:rsidRPr="007A4050">
        <w:rPr>
          <w:rFonts w:ascii="Arial" w:hAnsi="Arial" w:cs="Arial"/>
        </w:rPr>
        <w:t xml:space="preserve">or their family when </w:t>
      </w:r>
      <w:r w:rsidR="001A12F7" w:rsidRPr="007A4050">
        <w:rPr>
          <w:rFonts w:ascii="Arial" w:hAnsi="Arial" w:cs="Arial"/>
        </w:rPr>
        <w:t xml:space="preserve">the </w:t>
      </w:r>
      <w:r w:rsidR="004E3C8C" w:rsidRPr="007A4050">
        <w:rPr>
          <w:rFonts w:ascii="Arial" w:hAnsi="Arial" w:cs="Arial"/>
        </w:rPr>
        <w:t>two-week</w:t>
      </w:r>
      <w:r w:rsidR="001A12F7" w:rsidRPr="007A4050">
        <w:rPr>
          <w:rFonts w:ascii="Arial" w:hAnsi="Arial" w:cs="Arial"/>
        </w:rPr>
        <w:t xml:space="preserve"> period </w:t>
      </w:r>
      <w:r w:rsidR="004E3C8C" w:rsidRPr="007A4050">
        <w:rPr>
          <w:rFonts w:ascii="Arial" w:hAnsi="Arial" w:cs="Arial"/>
        </w:rPr>
        <w:t>expires</w:t>
      </w:r>
      <w:r w:rsidR="001A12F7" w:rsidRPr="007A4050">
        <w:rPr>
          <w:rFonts w:ascii="Arial" w:hAnsi="Arial" w:cs="Arial"/>
        </w:rPr>
        <w:t xml:space="preserve"> without notice </w:t>
      </w:r>
      <w:r w:rsidR="004E3C8C" w:rsidRPr="007A4050">
        <w:rPr>
          <w:rFonts w:ascii="Arial" w:hAnsi="Arial" w:cs="Arial"/>
        </w:rPr>
        <w:t>to</w:t>
      </w:r>
      <w:r w:rsidR="001A12F7" w:rsidRPr="007A4050">
        <w:rPr>
          <w:rFonts w:ascii="Arial" w:hAnsi="Arial" w:cs="Arial"/>
        </w:rPr>
        <w:t xml:space="preserve"> accept or decline by </w:t>
      </w:r>
      <w:r w:rsidR="004E3C8C" w:rsidRPr="007A4050">
        <w:rPr>
          <w:rFonts w:ascii="Arial" w:hAnsi="Arial" w:cs="Arial"/>
        </w:rPr>
        <w:t xml:space="preserve">the </w:t>
      </w:r>
      <w:r w:rsidR="001A12F7" w:rsidRPr="007A4050">
        <w:rPr>
          <w:rFonts w:ascii="Arial" w:hAnsi="Arial" w:cs="Arial"/>
        </w:rPr>
        <w:t>applicant’s parent/legal guardian.</w:t>
      </w:r>
    </w:p>
    <w:p w14:paraId="0A0109A0" w14:textId="6F28F5A4" w:rsidR="001A12F7" w:rsidRPr="007A4050" w:rsidRDefault="001A12F7" w:rsidP="001A12F7">
      <w:pPr>
        <w:rPr>
          <w:rFonts w:ascii="Arial" w:hAnsi="Arial" w:cs="Arial"/>
        </w:rPr>
      </w:pPr>
      <w:r w:rsidRPr="007A4050">
        <w:rPr>
          <w:rFonts w:ascii="Arial" w:hAnsi="Arial" w:cs="Arial"/>
          <w:b/>
        </w:rPr>
        <w:t xml:space="preserve">Tuition – </w:t>
      </w:r>
      <w:r w:rsidRPr="007A4050">
        <w:rPr>
          <w:rFonts w:ascii="Arial" w:hAnsi="Arial" w:cs="Arial"/>
          <w:b/>
          <w:i/>
        </w:rPr>
        <w:t xml:space="preserve">Annual tuition for the </w:t>
      </w:r>
      <w:r w:rsidR="0061582E" w:rsidRPr="007A4050">
        <w:rPr>
          <w:rFonts w:ascii="Arial" w:hAnsi="Arial" w:cs="Arial"/>
          <w:b/>
          <w:i/>
        </w:rPr>
        <w:t>20</w:t>
      </w:r>
      <w:r w:rsidR="004068C8">
        <w:rPr>
          <w:rFonts w:ascii="Arial" w:hAnsi="Arial" w:cs="Arial"/>
          <w:b/>
          <w:i/>
        </w:rPr>
        <w:t>23-2024</w:t>
      </w:r>
      <w:r w:rsidRPr="007A4050">
        <w:rPr>
          <w:rFonts w:ascii="Arial" w:hAnsi="Arial" w:cs="Arial"/>
          <w:b/>
          <w:i/>
        </w:rPr>
        <w:t xml:space="preserve"> Academic Year is $</w:t>
      </w:r>
      <w:r w:rsidR="0078318C" w:rsidRPr="007A4050">
        <w:rPr>
          <w:rFonts w:ascii="Arial" w:hAnsi="Arial" w:cs="Arial"/>
          <w:b/>
          <w:i/>
        </w:rPr>
        <w:t>1</w:t>
      </w:r>
      <w:r w:rsidR="004068C8">
        <w:rPr>
          <w:rFonts w:ascii="Arial" w:hAnsi="Arial" w:cs="Arial"/>
          <w:b/>
          <w:i/>
        </w:rPr>
        <w:t>6,200</w:t>
      </w:r>
      <w:r w:rsidRPr="007A4050">
        <w:rPr>
          <w:rFonts w:ascii="Arial" w:hAnsi="Arial" w:cs="Arial"/>
        </w:rPr>
        <w:t xml:space="preserve">. </w:t>
      </w:r>
    </w:p>
    <w:p w14:paraId="64DB0508" w14:textId="7B0605A9" w:rsidR="001A12F7" w:rsidRPr="004068C8" w:rsidRDefault="001A12F7" w:rsidP="001A12F7">
      <w:pPr>
        <w:rPr>
          <w:rFonts w:ascii="Arial" w:hAnsi="Arial" w:cs="Arial"/>
          <w:bCs/>
        </w:rPr>
      </w:pPr>
      <w:r w:rsidRPr="007A4050">
        <w:rPr>
          <w:rFonts w:ascii="Arial" w:hAnsi="Arial" w:cs="Arial"/>
        </w:rPr>
        <w:t xml:space="preserve">MRCA is a provider for the Georgia Special Needs Scholarship program. For information about GSNS, </w:t>
      </w:r>
      <w:r w:rsidR="004E3C8C" w:rsidRPr="007A4050">
        <w:rPr>
          <w:rFonts w:ascii="Arial" w:hAnsi="Arial" w:cs="Arial"/>
        </w:rPr>
        <w:t>please visit</w:t>
      </w:r>
      <w:r w:rsidRPr="007A4050">
        <w:rPr>
          <w:rFonts w:ascii="Arial" w:hAnsi="Arial" w:cs="Arial"/>
        </w:rPr>
        <w:t xml:space="preserve"> the GA Dept. of Education web site, </w:t>
      </w:r>
      <w:hyperlink r:id="rId8" w:history="1">
        <w:r w:rsidRPr="007A4050">
          <w:rPr>
            <w:rStyle w:val="Hyperlink"/>
            <w:rFonts w:ascii="Arial" w:hAnsi="Arial" w:cs="Arial"/>
          </w:rPr>
          <w:t>http://www.gadoe.org/External-Affairs-and-Policy/Policy/Pages/Special-Needs-Scholarship-Program.aspx</w:t>
        </w:r>
      </w:hyperlink>
      <w:r w:rsidRPr="007A4050">
        <w:rPr>
          <w:rFonts w:ascii="Arial" w:hAnsi="Arial" w:cs="Arial"/>
        </w:rPr>
        <w:t xml:space="preserve"> . </w:t>
      </w:r>
      <w:r w:rsidR="00F337A5" w:rsidRPr="007A4050">
        <w:rPr>
          <w:rFonts w:ascii="Arial" w:hAnsi="Arial" w:cs="Arial"/>
        </w:rPr>
        <w:t xml:space="preserve">To view your child’s scholarship award, click on </w:t>
      </w:r>
      <w:r w:rsidR="00F337A5" w:rsidRPr="007A4050">
        <w:rPr>
          <w:rFonts w:ascii="Arial" w:hAnsi="Arial" w:cs="Arial"/>
          <w:i/>
        </w:rPr>
        <w:t xml:space="preserve">Scholarship Calculator </w:t>
      </w:r>
      <w:r w:rsidR="00F337A5" w:rsidRPr="007A4050">
        <w:rPr>
          <w:rFonts w:ascii="Arial" w:hAnsi="Arial" w:cs="Arial"/>
        </w:rPr>
        <w:t xml:space="preserve">on the right-hand side of the web page. </w:t>
      </w:r>
      <w:r w:rsidR="00066CE8">
        <w:rPr>
          <w:rFonts w:ascii="Arial" w:hAnsi="Arial" w:cs="Arial"/>
        </w:rPr>
        <w:t>Scholarship awards for the upcoming school term are viewable in July. Limited</w:t>
      </w:r>
      <w:r w:rsidR="00F337A5" w:rsidRPr="007A4050">
        <w:rPr>
          <w:rFonts w:ascii="Arial" w:hAnsi="Arial" w:cs="Arial"/>
        </w:rPr>
        <w:t xml:space="preserve"> n</w:t>
      </w:r>
      <w:r w:rsidRPr="007A4050">
        <w:rPr>
          <w:rFonts w:ascii="Arial" w:hAnsi="Arial" w:cs="Arial"/>
        </w:rPr>
        <w:t xml:space="preserve">eeds-based </w:t>
      </w:r>
      <w:r w:rsidR="00F337A5" w:rsidRPr="007A4050">
        <w:rPr>
          <w:rFonts w:ascii="Arial" w:hAnsi="Arial" w:cs="Arial"/>
        </w:rPr>
        <w:t>assistance is</w:t>
      </w:r>
      <w:r w:rsidRPr="007A4050">
        <w:rPr>
          <w:rFonts w:ascii="Arial" w:hAnsi="Arial" w:cs="Arial"/>
        </w:rPr>
        <w:t xml:space="preserve"> available to families </w:t>
      </w:r>
      <w:r w:rsidR="00A41BD9" w:rsidRPr="007A4050">
        <w:rPr>
          <w:rFonts w:ascii="Arial" w:hAnsi="Arial" w:cs="Arial"/>
        </w:rPr>
        <w:t xml:space="preserve">and may be applied for using the </w:t>
      </w:r>
      <w:r w:rsidR="00B77890" w:rsidRPr="006B6F54">
        <w:rPr>
          <w:rFonts w:ascii="Arial" w:hAnsi="Arial" w:cs="Arial"/>
          <w:i/>
          <w:iCs/>
        </w:rPr>
        <w:t>202</w:t>
      </w:r>
      <w:r w:rsidR="004068C8" w:rsidRPr="006B6F54">
        <w:rPr>
          <w:rFonts w:ascii="Arial" w:hAnsi="Arial" w:cs="Arial"/>
          <w:i/>
          <w:iCs/>
        </w:rPr>
        <w:t>3-2024</w:t>
      </w:r>
      <w:r w:rsidR="00A41BD9" w:rsidRPr="006B6F54">
        <w:rPr>
          <w:rFonts w:ascii="Arial" w:hAnsi="Arial" w:cs="Arial"/>
          <w:i/>
          <w:iCs/>
        </w:rPr>
        <w:t xml:space="preserve"> Tuition Assistance Request</w:t>
      </w:r>
      <w:r w:rsidR="00A41BD9" w:rsidRPr="007A4050">
        <w:rPr>
          <w:rFonts w:ascii="Arial" w:hAnsi="Arial" w:cs="Arial"/>
        </w:rPr>
        <w:t xml:space="preserve"> form</w:t>
      </w:r>
      <w:r w:rsidRPr="007A4050">
        <w:rPr>
          <w:rFonts w:ascii="Arial" w:hAnsi="Arial" w:cs="Arial"/>
        </w:rPr>
        <w:t xml:space="preserve">. </w:t>
      </w:r>
      <w:r w:rsidR="00A41BD9" w:rsidRPr="007A4050">
        <w:rPr>
          <w:rFonts w:ascii="Arial" w:hAnsi="Arial" w:cs="Arial"/>
        </w:rPr>
        <w:t xml:space="preserve"> </w:t>
      </w:r>
      <w:r w:rsidR="00A41BD9" w:rsidRPr="004068C8">
        <w:rPr>
          <w:rFonts w:ascii="Arial" w:hAnsi="Arial" w:cs="Arial"/>
          <w:bCs/>
        </w:rPr>
        <w:t xml:space="preserve">MRCA’s Board of Directors </w:t>
      </w:r>
      <w:r w:rsidR="004068C8">
        <w:rPr>
          <w:rFonts w:ascii="Arial" w:hAnsi="Arial" w:cs="Arial"/>
          <w:bCs/>
        </w:rPr>
        <w:t>makes every effort to ensure that any</w:t>
      </w:r>
      <w:r w:rsidR="00A41BD9" w:rsidRPr="004068C8">
        <w:rPr>
          <w:rFonts w:ascii="Arial" w:hAnsi="Arial" w:cs="Arial"/>
          <w:bCs/>
        </w:rPr>
        <w:t xml:space="preserve"> child who will benefit from enrollment at A</w:t>
      </w:r>
      <w:r w:rsidR="004E3C8C" w:rsidRPr="004068C8">
        <w:rPr>
          <w:rFonts w:ascii="Arial" w:hAnsi="Arial" w:cs="Arial"/>
          <w:bCs/>
        </w:rPr>
        <w:t>dvance</w:t>
      </w:r>
      <w:r w:rsidR="00A41BD9" w:rsidRPr="004068C8">
        <w:rPr>
          <w:rFonts w:ascii="Arial" w:hAnsi="Arial" w:cs="Arial"/>
          <w:bCs/>
        </w:rPr>
        <w:t xml:space="preserve"> Academy is able to do so, regardless of a family’s financial position.</w:t>
      </w:r>
    </w:p>
    <w:p w14:paraId="415CEFCE" w14:textId="4754E2F9" w:rsidR="001A12F7" w:rsidRPr="007A4050" w:rsidRDefault="001A12F7"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A4050">
        <w:rPr>
          <w:rFonts w:ascii="Arial" w:hAnsi="Arial" w:cs="Arial"/>
        </w:rPr>
        <w:t xml:space="preserve">Tuition may be Paid-in-Full at the beginning of the year (3% discount), or over the course of the year as determined at the time of initial invoicing. A parent </w:t>
      </w:r>
      <w:r w:rsidR="004141DD" w:rsidRPr="007A4050">
        <w:rPr>
          <w:rFonts w:ascii="Arial" w:hAnsi="Arial" w:cs="Arial"/>
        </w:rPr>
        <w:t>must</w:t>
      </w:r>
      <w:r w:rsidRPr="007A4050">
        <w:rPr>
          <w:rFonts w:ascii="Arial" w:hAnsi="Arial" w:cs="Arial"/>
        </w:rPr>
        <w:t xml:space="preserve"> furnish the appropriate credit card</w:t>
      </w:r>
      <w:r w:rsidR="004068C8">
        <w:rPr>
          <w:rFonts w:ascii="Arial" w:hAnsi="Arial" w:cs="Arial"/>
        </w:rPr>
        <w:t xml:space="preserve"> or ACH</w:t>
      </w:r>
      <w:r w:rsidRPr="007A4050">
        <w:rPr>
          <w:rFonts w:ascii="Arial" w:hAnsi="Arial" w:cs="Arial"/>
        </w:rPr>
        <w:t xml:space="preserve"> information by which tuition can be charged monthly</w:t>
      </w:r>
      <w:r w:rsidR="004141DD" w:rsidRPr="007A4050">
        <w:rPr>
          <w:rFonts w:ascii="Arial" w:hAnsi="Arial" w:cs="Arial"/>
        </w:rPr>
        <w:t xml:space="preserve"> unless alternate arrangements have been made</w:t>
      </w:r>
      <w:r w:rsidRPr="007A4050">
        <w:rPr>
          <w:rFonts w:ascii="Arial" w:hAnsi="Arial" w:cs="Arial"/>
        </w:rPr>
        <w:t>. Tuition is due the first day of each month</w:t>
      </w:r>
      <w:r w:rsidR="004068C8">
        <w:rPr>
          <w:rFonts w:ascii="Arial" w:hAnsi="Arial" w:cs="Arial"/>
        </w:rPr>
        <w:t xml:space="preserve">, beginning </w:t>
      </w:r>
      <w:r w:rsidR="00066CE8">
        <w:rPr>
          <w:rFonts w:ascii="Arial" w:hAnsi="Arial" w:cs="Arial"/>
        </w:rPr>
        <w:t xml:space="preserve">September </w:t>
      </w:r>
      <w:r w:rsidR="004068C8">
        <w:rPr>
          <w:rFonts w:ascii="Arial" w:hAnsi="Arial" w:cs="Arial"/>
        </w:rPr>
        <w:t>1</w:t>
      </w:r>
      <w:r w:rsidRPr="007A4050">
        <w:rPr>
          <w:rFonts w:ascii="Arial" w:hAnsi="Arial" w:cs="Arial"/>
        </w:rPr>
        <w:t>. If</w:t>
      </w:r>
      <w:r w:rsidR="00066CE8">
        <w:rPr>
          <w:rFonts w:ascii="Arial" w:hAnsi="Arial" w:cs="Arial"/>
        </w:rPr>
        <w:t xml:space="preserve"> a</w:t>
      </w:r>
      <w:r w:rsidRPr="007A4050">
        <w:rPr>
          <w:rFonts w:ascii="Arial" w:hAnsi="Arial" w:cs="Arial"/>
        </w:rPr>
        <w:t xml:space="preserve"> tuition </w:t>
      </w:r>
      <w:r w:rsidR="004068C8">
        <w:rPr>
          <w:rFonts w:ascii="Arial" w:hAnsi="Arial" w:cs="Arial"/>
        </w:rPr>
        <w:t xml:space="preserve">payment </w:t>
      </w:r>
      <w:r w:rsidRPr="007A4050">
        <w:rPr>
          <w:rFonts w:ascii="Arial" w:hAnsi="Arial" w:cs="Arial"/>
        </w:rPr>
        <w:t xml:space="preserve">is </w:t>
      </w:r>
      <w:r w:rsidR="004068C8">
        <w:rPr>
          <w:rFonts w:ascii="Arial" w:hAnsi="Arial" w:cs="Arial"/>
        </w:rPr>
        <w:t xml:space="preserve">declined, </w:t>
      </w:r>
      <w:r w:rsidR="004068C8" w:rsidRPr="00ED094B">
        <w:rPr>
          <w:rFonts w:ascii="Arial" w:hAnsi="Arial" w:cs="Arial"/>
          <w:i/>
          <w:iCs/>
        </w:rPr>
        <w:t>the parent ha</w:t>
      </w:r>
      <w:r w:rsidR="0036324D" w:rsidRPr="00ED094B">
        <w:rPr>
          <w:rFonts w:ascii="Arial" w:hAnsi="Arial" w:cs="Arial"/>
          <w:i/>
          <w:iCs/>
        </w:rPr>
        <w:t>s</w:t>
      </w:r>
      <w:r w:rsidR="004068C8" w:rsidRPr="00ED094B">
        <w:rPr>
          <w:rFonts w:ascii="Arial" w:hAnsi="Arial" w:cs="Arial"/>
          <w:i/>
          <w:iCs/>
        </w:rPr>
        <w:t xml:space="preserve"> until the</w:t>
      </w:r>
      <w:r w:rsidRPr="00ED094B">
        <w:rPr>
          <w:rFonts w:ascii="Arial" w:hAnsi="Arial" w:cs="Arial"/>
          <w:i/>
          <w:iCs/>
        </w:rPr>
        <w:t xml:space="preserve"> 10</w:t>
      </w:r>
      <w:r w:rsidRPr="00ED094B">
        <w:rPr>
          <w:rFonts w:ascii="Arial" w:hAnsi="Arial" w:cs="Arial"/>
          <w:i/>
          <w:iCs/>
          <w:vertAlign w:val="superscript"/>
        </w:rPr>
        <w:t>th</w:t>
      </w:r>
      <w:r w:rsidRPr="00ED094B">
        <w:rPr>
          <w:rFonts w:ascii="Arial" w:hAnsi="Arial" w:cs="Arial"/>
          <w:i/>
          <w:iCs/>
        </w:rPr>
        <w:t xml:space="preserve"> day of the month</w:t>
      </w:r>
      <w:r w:rsidR="0036324D" w:rsidRPr="00ED094B">
        <w:rPr>
          <w:rFonts w:ascii="Arial" w:hAnsi="Arial" w:cs="Arial"/>
          <w:i/>
          <w:iCs/>
        </w:rPr>
        <w:t xml:space="preserve"> to call the school</w:t>
      </w:r>
      <w:r w:rsidR="0036324D">
        <w:rPr>
          <w:rFonts w:ascii="Arial" w:hAnsi="Arial" w:cs="Arial"/>
        </w:rPr>
        <w:t xml:space="preserve"> and make alternate payment </w:t>
      </w:r>
      <w:r w:rsidR="00ED094B">
        <w:rPr>
          <w:rFonts w:ascii="Arial" w:hAnsi="Arial" w:cs="Arial"/>
        </w:rPr>
        <w:t>arrangements,</w:t>
      </w:r>
      <w:r w:rsidR="0036324D">
        <w:rPr>
          <w:rFonts w:ascii="Arial" w:hAnsi="Arial" w:cs="Arial"/>
        </w:rPr>
        <w:t xml:space="preserve"> or</w:t>
      </w:r>
      <w:r w:rsidRPr="007A4050">
        <w:rPr>
          <w:rFonts w:ascii="Arial" w:hAnsi="Arial" w:cs="Arial"/>
        </w:rPr>
        <w:t xml:space="preserve"> the student may not be permitted to attend classes unti</w:t>
      </w:r>
      <w:r w:rsidR="0036324D">
        <w:rPr>
          <w:rFonts w:ascii="Arial" w:hAnsi="Arial" w:cs="Arial"/>
        </w:rPr>
        <w:t>l</w:t>
      </w:r>
      <w:r w:rsidRPr="007A4050">
        <w:rPr>
          <w:rFonts w:ascii="Arial" w:hAnsi="Arial" w:cs="Arial"/>
        </w:rPr>
        <w:t xml:space="preserve"> </w:t>
      </w:r>
      <w:r w:rsidR="00ED094B">
        <w:rPr>
          <w:rFonts w:ascii="Arial" w:hAnsi="Arial" w:cs="Arial"/>
        </w:rPr>
        <w:t xml:space="preserve">payment of </w:t>
      </w:r>
      <w:r w:rsidRPr="007A4050">
        <w:rPr>
          <w:rFonts w:ascii="Arial" w:hAnsi="Arial" w:cs="Arial"/>
        </w:rPr>
        <w:t xml:space="preserve">fees </w:t>
      </w:r>
      <w:r w:rsidR="00ED094B">
        <w:rPr>
          <w:rFonts w:ascii="Arial" w:hAnsi="Arial" w:cs="Arial"/>
        </w:rPr>
        <w:t>is</w:t>
      </w:r>
      <w:r w:rsidRPr="007A4050">
        <w:rPr>
          <w:rFonts w:ascii="Arial" w:hAnsi="Arial" w:cs="Arial"/>
        </w:rPr>
        <w:t xml:space="preserve"> </w:t>
      </w:r>
      <w:r w:rsidR="0036324D">
        <w:rPr>
          <w:rFonts w:ascii="Arial" w:hAnsi="Arial" w:cs="Arial"/>
        </w:rPr>
        <w:t>current</w:t>
      </w:r>
      <w:r w:rsidRPr="007A4050">
        <w:rPr>
          <w:rFonts w:ascii="Arial" w:hAnsi="Arial" w:cs="Arial"/>
        </w:rPr>
        <w:t>.</w:t>
      </w:r>
    </w:p>
    <w:p w14:paraId="343F5A7D" w14:textId="77777777" w:rsidR="001A12F7" w:rsidRPr="007A4050" w:rsidRDefault="001A12F7"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A4050">
        <w:rPr>
          <w:rFonts w:ascii="Arial" w:hAnsi="Arial" w:cs="Arial"/>
          <w:iCs/>
        </w:rPr>
        <w:lastRenderedPageBreak/>
        <w:t>NOTE:</w:t>
      </w:r>
      <w:r w:rsidRPr="007A4050">
        <w:rPr>
          <w:rFonts w:ascii="Arial" w:hAnsi="Arial" w:cs="Arial"/>
          <w:b/>
          <w:bCs/>
          <w:i/>
        </w:rPr>
        <w:t xml:space="preserve"> </w:t>
      </w:r>
      <w:r w:rsidRPr="007A4050">
        <w:rPr>
          <w:rFonts w:ascii="Arial" w:hAnsi="Arial" w:cs="Arial"/>
          <w:b/>
          <w:i/>
        </w:rPr>
        <w:t>There will be no waiver of tuition or fees, and there is no refund or abdication of responsibility to pay full tuition balance in the event of voluntary withdrawal</w:t>
      </w:r>
      <w:r w:rsidRPr="007A4050">
        <w:rPr>
          <w:rFonts w:ascii="Arial" w:hAnsi="Arial" w:cs="Arial"/>
          <w:b/>
          <w:i/>
          <w:smallCaps/>
        </w:rPr>
        <w:t>.</w:t>
      </w:r>
      <w:r w:rsidRPr="007A4050">
        <w:rPr>
          <w:rFonts w:ascii="Arial" w:hAnsi="Arial" w:cs="Arial"/>
          <w:b/>
          <w:bCs/>
        </w:rPr>
        <w:t xml:space="preserve"> </w:t>
      </w:r>
      <w:r w:rsidRPr="007A4050">
        <w:rPr>
          <w:rFonts w:ascii="Arial" w:hAnsi="Arial" w:cs="Arial"/>
        </w:rPr>
        <w:t>Should extenuating circumstances occur that would require a long-term absence or involuntary withdrawal of a student (medical treatment, transfer of parent, "Ineligible by Exclusion", etc.), these circumstances will be reviewed by the President/CEO for the appropriate disposition.</w:t>
      </w:r>
    </w:p>
    <w:p w14:paraId="7D7F4932" w14:textId="3ACAB92A" w:rsidR="001A12F7" w:rsidRPr="007A4050" w:rsidRDefault="001A12F7" w:rsidP="001A12F7">
      <w:pPr>
        <w:widowControl w:val="0"/>
        <w:autoSpaceDE w:val="0"/>
        <w:autoSpaceDN w:val="0"/>
        <w:adjustRightInd w:val="0"/>
        <w:outlineLvl w:val="1"/>
        <w:rPr>
          <w:rFonts w:ascii="Arial" w:hAnsi="Arial" w:cs="Arial"/>
          <w:b/>
          <w:bCs/>
        </w:rPr>
      </w:pPr>
      <w:bookmarkStart w:id="0" w:name="_Toc395268288"/>
      <w:r w:rsidRPr="007A4050">
        <w:rPr>
          <w:rFonts w:ascii="Arial" w:hAnsi="Arial" w:cs="Arial"/>
          <w:b/>
          <w:bCs/>
        </w:rPr>
        <w:t xml:space="preserve">Georgia Special Needs Scholarship - </w:t>
      </w:r>
      <w:hyperlink r:id="rId9" w:history="1">
        <w:r w:rsidRPr="00B13265">
          <w:rPr>
            <w:rStyle w:val="Hyperlink"/>
            <w:rFonts w:ascii="Arial" w:hAnsi="Arial" w:cs="Arial"/>
          </w:rPr>
          <w:t>(GSNS</w:t>
        </w:r>
        <w:r w:rsidR="00A41BD9" w:rsidRPr="00B13265">
          <w:rPr>
            <w:rStyle w:val="Hyperlink"/>
            <w:rFonts w:ascii="Arial" w:hAnsi="Arial" w:cs="Arial"/>
          </w:rPr>
          <w:t>/SB10</w:t>
        </w:r>
        <w:r w:rsidRPr="00B13265">
          <w:rPr>
            <w:rStyle w:val="Hyperlink"/>
            <w:rFonts w:ascii="Arial" w:hAnsi="Arial" w:cs="Arial"/>
          </w:rPr>
          <w:t>)</w:t>
        </w:r>
        <w:bookmarkEnd w:id="0"/>
      </w:hyperlink>
    </w:p>
    <w:p w14:paraId="1727F090" w14:textId="77777777" w:rsidR="001A12F7" w:rsidRPr="007A4050" w:rsidRDefault="001A12F7"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rPr>
      </w:pPr>
      <w:r w:rsidRPr="007A4050">
        <w:rPr>
          <w:rFonts w:ascii="Arial" w:hAnsi="Arial" w:cs="Arial"/>
        </w:rPr>
        <w:t xml:space="preserve">If a student’s voucher under the GSNS program fails to cover the entire amount of the annual tuition, the parent or guardian is responsible for any outstanding balance. Should a parent voluntarily withdraw the student leaving an outstanding balance against the tuition, </w:t>
      </w:r>
      <w:r w:rsidRPr="007A4050">
        <w:rPr>
          <w:rFonts w:ascii="Arial" w:hAnsi="Arial" w:cs="Arial"/>
          <w:i/>
        </w:rPr>
        <w:t>the parent assumes responsibility for the entire tuition balance since GSNS will not pay for a student who is no longer enrolled.</w:t>
      </w:r>
    </w:p>
    <w:p w14:paraId="72447F47" w14:textId="6819C045" w:rsidR="00A41BD9" w:rsidRPr="007A4050" w:rsidRDefault="00A41BD9"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7A4050">
        <w:rPr>
          <w:rFonts w:ascii="Arial" w:hAnsi="Arial" w:cs="Arial"/>
          <w:b/>
        </w:rPr>
        <w:t xml:space="preserve">Georgia Tax Credit Scholarship – </w:t>
      </w:r>
      <w:hyperlink r:id="rId10" w:history="1">
        <w:r w:rsidRPr="00B13265">
          <w:rPr>
            <w:rStyle w:val="Hyperlink"/>
            <w:rFonts w:ascii="Arial" w:hAnsi="Arial" w:cs="Arial"/>
            <w:bCs/>
          </w:rPr>
          <w:t>(Apogee</w:t>
        </w:r>
        <w:r w:rsidR="007C73BE" w:rsidRPr="00B13265">
          <w:rPr>
            <w:rStyle w:val="Hyperlink"/>
            <w:rFonts w:ascii="Arial" w:hAnsi="Arial" w:cs="Arial"/>
            <w:bCs/>
          </w:rPr>
          <w:t>123.</w:t>
        </w:r>
        <w:r w:rsidR="00B13265" w:rsidRPr="00B13265">
          <w:rPr>
            <w:rStyle w:val="Hyperlink"/>
            <w:rFonts w:ascii="Arial" w:hAnsi="Arial" w:cs="Arial"/>
            <w:bCs/>
          </w:rPr>
          <w:t>org)</w:t>
        </w:r>
      </w:hyperlink>
    </w:p>
    <w:p w14:paraId="48D3C51F" w14:textId="55F6DA47" w:rsidR="00A41BD9" w:rsidRPr="007A4050" w:rsidRDefault="00A41BD9"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A4050">
        <w:rPr>
          <w:rFonts w:ascii="Arial" w:hAnsi="Arial" w:cs="Arial"/>
        </w:rPr>
        <w:t xml:space="preserve">MRCA participates in the GA Tax Credit Scholarship program. Needs-based tuition assistance may be </w:t>
      </w:r>
      <w:r w:rsidR="00ED094B">
        <w:rPr>
          <w:rFonts w:ascii="Arial" w:hAnsi="Arial" w:cs="Arial"/>
        </w:rPr>
        <w:t>applied for</w:t>
      </w:r>
      <w:r w:rsidRPr="007A4050">
        <w:rPr>
          <w:rFonts w:ascii="Arial" w:hAnsi="Arial" w:cs="Arial"/>
        </w:rPr>
        <w:t xml:space="preserve"> by completing and submitting MRCA’s Tuition Assistance Request form.</w:t>
      </w:r>
    </w:p>
    <w:p w14:paraId="0C6C7691" w14:textId="72084088" w:rsidR="001A12F7" w:rsidRPr="007A4050" w:rsidRDefault="001A12F7" w:rsidP="001A12F7">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u w:val="single"/>
        </w:rPr>
      </w:pPr>
      <w:r w:rsidRPr="007A4050">
        <w:rPr>
          <w:rFonts w:ascii="Arial" w:hAnsi="Arial" w:cs="Arial"/>
          <w:b/>
          <w:bCs/>
          <w:u w:val="single"/>
        </w:rPr>
        <w:t>Admission</w:t>
      </w:r>
      <w:r w:rsidR="006B6F54">
        <w:rPr>
          <w:rFonts w:ascii="Arial" w:hAnsi="Arial" w:cs="Arial"/>
          <w:b/>
          <w:bCs/>
          <w:u w:val="single"/>
        </w:rPr>
        <w:t xml:space="preserve"> and </w:t>
      </w:r>
      <w:r w:rsidRPr="007A4050">
        <w:rPr>
          <w:rFonts w:ascii="Arial" w:hAnsi="Arial" w:cs="Arial"/>
          <w:b/>
          <w:bCs/>
          <w:u w:val="single"/>
        </w:rPr>
        <w:t>Eligibility Criteria</w:t>
      </w:r>
    </w:p>
    <w:p w14:paraId="380D5572" w14:textId="49287B34" w:rsidR="001A12F7" w:rsidRPr="007A4050" w:rsidRDefault="001A12F7" w:rsidP="00B77890">
      <w:pPr>
        <w:numPr>
          <w:ilvl w:val="0"/>
          <w:numId w:val="1"/>
        </w:numPr>
        <w:tabs>
          <w:tab w:val="clear" w:pos="720"/>
          <w:tab w:val="num" w:pos="540"/>
        </w:tabs>
        <w:spacing w:after="0" w:line="240" w:lineRule="auto"/>
        <w:ind w:left="450" w:hanging="450"/>
        <w:rPr>
          <w:rFonts w:ascii="Arial" w:hAnsi="Arial" w:cs="Arial"/>
        </w:rPr>
      </w:pPr>
      <w:r w:rsidRPr="007A4050">
        <w:rPr>
          <w:rFonts w:ascii="Arial" w:hAnsi="Arial" w:cs="Arial"/>
        </w:rPr>
        <w:t xml:space="preserve">Student is between the ages of 5 and </w:t>
      </w:r>
      <w:r w:rsidR="0061582E" w:rsidRPr="007A4050">
        <w:rPr>
          <w:rFonts w:ascii="Arial" w:hAnsi="Arial" w:cs="Arial"/>
        </w:rPr>
        <w:t>21</w:t>
      </w:r>
      <w:r w:rsidRPr="007A4050">
        <w:rPr>
          <w:rFonts w:ascii="Arial" w:hAnsi="Arial" w:cs="Arial"/>
        </w:rPr>
        <w:t xml:space="preserve"> as of August 1, </w:t>
      </w:r>
      <w:r w:rsidR="0061582E" w:rsidRPr="007A4050">
        <w:rPr>
          <w:rFonts w:ascii="Arial" w:hAnsi="Arial" w:cs="Arial"/>
        </w:rPr>
        <w:t>20</w:t>
      </w:r>
      <w:r w:rsidR="00314DA1" w:rsidRPr="007A4050">
        <w:rPr>
          <w:rFonts w:ascii="Arial" w:hAnsi="Arial" w:cs="Arial"/>
        </w:rPr>
        <w:t>2</w:t>
      </w:r>
      <w:r w:rsidR="00ED094B">
        <w:rPr>
          <w:rFonts w:ascii="Arial" w:hAnsi="Arial" w:cs="Arial"/>
        </w:rPr>
        <w:t>3</w:t>
      </w:r>
      <w:r w:rsidR="0078318C" w:rsidRPr="007A4050">
        <w:rPr>
          <w:rFonts w:ascii="Arial" w:hAnsi="Arial" w:cs="Arial"/>
        </w:rPr>
        <w:t>.</w:t>
      </w:r>
    </w:p>
    <w:p w14:paraId="7293B5CD" w14:textId="77777777" w:rsidR="001A12F7" w:rsidRPr="007A4050" w:rsidRDefault="001A12F7" w:rsidP="001A12F7">
      <w:pPr>
        <w:spacing w:after="0" w:line="240" w:lineRule="auto"/>
        <w:ind w:left="720"/>
        <w:rPr>
          <w:rFonts w:ascii="Arial" w:hAnsi="Arial" w:cs="Arial"/>
        </w:rPr>
      </w:pPr>
    </w:p>
    <w:p w14:paraId="27B26CF0" w14:textId="3E0EA949" w:rsidR="001A12F7" w:rsidRPr="007A4050" w:rsidRDefault="001A12F7" w:rsidP="00B77890">
      <w:pPr>
        <w:numPr>
          <w:ilvl w:val="0"/>
          <w:numId w:val="1"/>
        </w:numPr>
        <w:tabs>
          <w:tab w:val="clear" w:pos="720"/>
          <w:tab w:val="num" w:pos="540"/>
        </w:tabs>
        <w:spacing w:after="0" w:line="240" w:lineRule="auto"/>
        <w:ind w:left="450" w:hanging="450"/>
        <w:rPr>
          <w:rFonts w:ascii="Arial" w:hAnsi="Arial" w:cs="Arial"/>
        </w:rPr>
      </w:pPr>
      <w:proofErr w:type="gramStart"/>
      <w:r w:rsidRPr="007A4050">
        <w:rPr>
          <w:rFonts w:ascii="Arial" w:hAnsi="Arial" w:cs="Arial"/>
        </w:rPr>
        <w:t>Student has</w:t>
      </w:r>
      <w:proofErr w:type="gramEnd"/>
      <w:r w:rsidRPr="007A4050">
        <w:rPr>
          <w:rFonts w:ascii="Arial" w:hAnsi="Arial" w:cs="Arial"/>
        </w:rPr>
        <w:t xml:space="preserve"> </w:t>
      </w:r>
      <w:r w:rsidR="006B6F54">
        <w:rPr>
          <w:rFonts w:ascii="Arial" w:hAnsi="Arial" w:cs="Arial"/>
        </w:rPr>
        <w:t>a primary</w:t>
      </w:r>
      <w:r w:rsidRPr="007A4050">
        <w:rPr>
          <w:rFonts w:ascii="Arial" w:hAnsi="Arial" w:cs="Arial"/>
        </w:rPr>
        <w:t xml:space="preserve"> diagnos</w:t>
      </w:r>
      <w:r w:rsidR="006B6F54">
        <w:rPr>
          <w:rFonts w:ascii="Arial" w:hAnsi="Arial" w:cs="Arial"/>
        </w:rPr>
        <w:t xml:space="preserve">is of </w:t>
      </w:r>
      <w:r w:rsidRPr="007A4050">
        <w:rPr>
          <w:rFonts w:ascii="Arial" w:hAnsi="Arial" w:cs="Arial"/>
        </w:rPr>
        <w:t>Autism</w:t>
      </w:r>
      <w:r w:rsidR="00ED094B">
        <w:rPr>
          <w:rFonts w:ascii="Arial" w:hAnsi="Arial" w:cs="Arial"/>
        </w:rPr>
        <w:t xml:space="preserve"> Spectrum Disorder</w:t>
      </w:r>
      <w:r w:rsidRPr="007A4050">
        <w:rPr>
          <w:rFonts w:ascii="Arial" w:hAnsi="Arial" w:cs="Arial"/>
        </w:rPr>
        <w:t>, or a related developmental disorder</w:t>
      </w:r>
      <w:r w:rsidR="006B6F54">
        <w:rPr>
          <w:rFonts w:ascii="Arial" w:hAnsi="Arial" w:cs="Arial"/>
        </w:rPr>
        <w:t xml:space="preserve"> which responds well to Applied Behavior Analysis methodology</w:t>
      </w:r>
      <w:r w:rsidRPr="007A4050">
        <w:rPr>
          <w:rFonts w:ascii="Arial" w:hAnsi="Arial" w:cs="Arial"/>
        </w:rPr>
        <w:t>. A physician recommendation form is required to document the diagnosis and any other relevant health information.</w:t>
      </w:r>
    </w:p>
    <w:p w14:paraId="030A0995" w14:textId="77777777" w:rsidR="001A12F7" w:rsidRPr="007A4050" w:rsidRDefault="001A12F7" w:rsidP="001A12F7">
      <w:pPr>
        <w:spacing w:after="0"/>
        <w:rPr>
          <w:rFonts w:ascii="Arial" w:hAnsi="Arial" w:cs="Arial"/>
        </w:rPr>
      </w:pPr>
    </w:p>
    <w:p w14:paraId="331E5D2A" w14:textId="0C67E59C" w:rsidR="001A12F7" w:rsidRPr="007A4050" w:rsidRDefault="006B6F54" w:rsidP="00314DA1">
      <w:pPr>
        <w:numPr>
          <w:ilvl w:val="0"/>
          <w:numId w:val="1"/>
        </w:numPr>
        <w:tabs>
          <w:tab w:val="clear" w:pos="720"/>
          <w:tab w:val="num" w:pos="450"/>
        </w:tabs>
        <w:spacing w:after="0" w:line="240" w:lineRule="auto"/>
        <w:ind w:left="450" w:hanging="450"/>
        <w:rPr>
          <w:rFonts w:ascii="Arial" w:hAnsi="Arial" w:cs="Arial"/>
        </w:rPr>
      </w:pPr>
      <w:r>
        <w:rPr>
          <w:rFonts w:ascii="Arial" w:hAnsi="Arial" w:cs="Arial"/>
        </w:rPr>
        <w:t>The c</w:t>
      </w:r>
      <w:r w:rsidR="001A12F7" w:rsidRPr="007A4050">
        <w:rPr>
          <w:rFonts w:ascii="Arial" w:hAnsi="Arial" w:cs="Arial"/>
        </w:rPr>
        <w:t>hild shows delays affecting at least two of the following areas (</w:t>
      </w:r>
      <w:r w:rsidR="001A12F7" w:rsidRPr="007A4050">
        <w:rPr>
          <w:rFonts w:ascii="Arial" w:hAnsi="Arial" w:cs="Arial"/>
          <w:u w:val="single"/>
        </w:rPr>
        <w:t>in addition to</w:t>
      </w:r>
      <w:r w:rsidR="001A12F7" w:rsidRPr="007A4050">
        <w:rPr>
          <w:rFonts w:ascii="Arial" w:hAnsi="Arial" w:cs="Arial"/>
        </w:rPr>
        <w:t xml:space="preserve"> </w:t>
      </w:r>
      <w:r w:rsidR="001A12F7" w:rsidRPr="007A4050">
        <w:rPr>
          <w:rFonts w:ascii="Arial" w:hAnsi="Arial" w:cs="Arial"/>
          <w:u w:val="single"/>
        </w:rPr>
        <w:t>communication/speech and language</w:t>
      </w:r>
      <w:r w:rsidR="001A12F7" w:rsidRPr="007A4050">
        <w:rPr>
          <w:rFonts w:ascii="Arial" w:hAnsi="Arial" w:cs="Arial"/>
        </w:rPr>
        <w:t>): Behavior, Communication, Socialization, Fine/Gross Motor, and/or Academic.</w:t>
      </w:r>
    </w:p>
    <w:p w14:paraId="2EE8EB67" w14:textId="77777777" w:rsidR="001A12F7" w:rsidRPr="007A4050" w:rsidRDefault="001A12F7" w:rsidP="001A12F7">
      <w:pPr>
        <w:spacing w:after="0"/>
        <w:rPr>
          <w:rFonts w:ascii="Arial" w:hAnsi="Arial" w:cs="Arial"/>
        </w:rPr>
      </w:pPr>
    </w:p>
    <w:p w14:paraId="389BA26A" w14:textId="77777777" w:rsidR="001A12F7" w:rsidRPr="007A4050" w:rsidRDefault="001A12F7" w:rsidP="00314DA1">
      <w:pPr>
        <w:numPr>
          <w:ilvl w:val="0"/>
          <w:numId w:val="1"/>
        </w:numPr>
        <w:tabs>
          <w:tab w:val="clear" w:pos="720"/>
          <w:tab w:val="left" w:pos="450"/>
        </w:tabs>
        <w:spacing w:after="0" w:line="240" w:lineRule="auto"/>
        <w:ind w:left="450" w:hanging="450"/>
        <w:rPr>
          <w:rFonts w:ascii="Arial" w:hAnsi="Arial" w:cs="Arial"/>
        </w:rPr>
      </w:pPr>
      <w:r w:rsidRPr="007A4050">
        <w:rPr>
          <w:rFonts w:ascii="Arial" w:hAnsi="Arial" w:cs="Arial"/>
        </w:rPr>
        <w:t xml:space="preserve">Based on the Physician’s Recommendation Form, students must demonstrate the ability to learn and be at risk for academic, social, behavioral, and communicative regression without a year-round structured individualized educational program.  </w:t>
      </w:r>
    </w:p>
    <w:p w14:paraId="45B287BC" w14:textId="77777777" w:rsidR="001A12F7" w:rsidRPr="007A4050" w:rsidRDefault="001A12F7" w:rsidP="001A12F7">
      <w:pPr>
        <w:spacing w:after="0"/>
        <w:rPr>
          <w:rFonts w:ascii="Arial" w:hAnsi="Arial" w:cs="Arial"/>
        </w:rPr>
      </w:pPr>
    </w:p>
    <w:p w14:paraId="6D0E1F38" w14:textId="19B091C8" w:rsidR="001A12F7" w:rsidRPr="007A4050" w:rsidRDefault="001A12F7" w:rsidP="00314DA1">
      <w:pPr>
        <w:numPr>
          <w:ilvl w:val="0"/>
          <w:numId w:val="1"/>
        </w:numPr>
        <w:tabs>
          <w:tab w:val="clear" w:pos="720"/>
          <w:tab w:val="num" w:pos="450"/>
        </w:tabs>
        <w:spacing w:after="0" w:line="240" w:lineRule="auto"/>
        <w:ind w:left="450" w:hanging="450"/>
        <w:rPr>
          <w:rFonts w:ascii="Arial" w:hAnsi="Arial" w:cs="Arial"/>
          <w:b/>
        </w:rPr>
      </w:pPr>
      <w:r w:rsidRPr="007A4050">
        <w:rPr>
          <w:rFonts w:ascii="Arial" w:hAnsi="Arial" w:cs="Arial"/>
        </w:rPr>
        <w:t xml:space="preserve">The Matthew Reardon Center for Autism’s Advance Academy admits students of any race, color, national or ethnic origin to all the rights, privileges, programs, and activities generally accorded or made available to students at the school. It does not discriminate </w:t>
      </w:r>
      <w:r w:rsidR="00314DA1" w:rsidRPr="007A4050">
        <w:rPr>
          <w:rFonts w:ascii="Arial" w:hAnsi="Arial" w:cs="Arial"/>
        </w:rPr>
        <w:t>based on</w:t>
      </w:r>
      <w:r w:rsidRPr="007A4050">
        <w:rPr>
          <w:rFonts w:ascii="Arial" w:hAnsi="Arial" w:cs="Arial"/>
        </w:rPr>
        <w:t xml:space="preserve"> race, color, national or ethnic origin in administration of its educational policies, admissions policies, scholarship and loan programs, and athletic and other school administered programs.</w:t>
      </w:r>
    </w:p>
    <w:p w14:paraId="51D0A513" w14:textId="77777777" w:rsidR="001A12F7" w:rsidRPr="007A4050" w:rsidRDefault="001A12F7" w:rsidP="001A12F7">
      <w:pPr>
        <w:spacing w:after="0"/>
        <w:rPr>
          <w:rFonts w:ascii="Arial" w:hAnsi="Arial" w:cs="Arial"/>
          <w:b/>
        </w:rPr>
      </w:pPr>
    </w:p>
    <w:p w14:paraId="46E55258" w14:textId="13D32C37" w:rsidR="006B6F54" w:rsidRPr="006B6F54" w:rsidRDefault="001A12F7" w:rsidP="006B6F54">
      <w:pPr>
        <w:numPr>
          <w:ilvl w:val="0"/>
          <w:numId w:val="1"/>
        </w:numPr>
        <w:tabs>
          <w:tab w:val="clear" w:pos="720"/>
          <w:tab w:val="num" w:pos="450"/>
        </w:tabs>
        <w:spacing w:after="240" w:line="240" w:lineRule="auto"/>
        <w:ind w:left="450" w:hanging="450"/>
        <w:rPr>
          <w:rFonts w:ascii="Arial" w:hAnsi="Arial" w:cs="Arial"/>
          <w:b/>
        </w:rPr>
      </w:pPr>
      <w:r w:rsidRPr="007A4050">
        <w:rPr>
          <w:rFonts w:ascii="Arial" w:hAnsi="Arial" w:cs="Arial"/>
        </w:rPr>
        <w:t xml:space="preserve">The Admissions Committee reserves the right to </w:t>
      </w:r>
      <w:proofErr w:type="gramStart"/>
      <w:r w:rsidRPr="007A4050">
        <w:rPr>
          <w:rFonts w:ascii="Arial" w:hAnsi="Arial" w:cs="Arial"/>
        </w:rPr>
        <w:t>require</w:t>
      </w:r>
      <w:proofErr w:type="gramEnd"/>
      <w:r w:rsidRPr="007A4050">
        <w:rPr>
          <w:rFonts w:ascii="Arial" w:hAnsi="Arial" w:cs="Arial"/>
        </w:rPr>
        <w:t xml:space="preserve"> a classroom observation.  If an observation is so required, all parties involved must agree that said observation will take place under normal classroom conditions.  Additionally, we often ask that an applicant spend time in one of our classrooms so that staff may have an opportunity to work directly with the student. These visits typically last between 60 and 90 minutes.</w:t>
      </w:r>
    </w:p>
    <w:p w14:paraId="655D958F" w14:textId="77777777" w:rsidR="00D81EE9" w:rsidRDefault="00D81EE9" w:rsidP="00D81EE9">
      <w:pPr>
        <w:pStyle w:val="ListParagraph"/>
        <w:numPr>
          <w:ilvl w:val="0"/>
          <w:numId w:val="1"/>
        </w:numPr>
        <w:tabs>
          <w:tab w:val="left" w:pos="450"/>
        </w:tabs>
        <w:spacing w:after="0" w:line="360" w:lineRule="auto"/>
        <w:rPr>
          <w:rFonts w:ascii="Arial" w:hAnsi="Arial" w:cs="Arial"/>
        </w:rPr>
      </w:pPr>
      <w:r w:rsidRPr="006B6F54">
        <w:rPr>
          <w:rFonts w:ascii="Arial" w:hAnsi="Arial" w:cs="Arial"/>
        </w:rPr>
        <w:t>Students enrolling in Advance Academy must be toilet trained.</w:t>
      </w:r>
    </w:p>
    <w:p w14:paraId="24C08F26" w14:textId="0689AADA" w:rsidR="001A12F7" w:rsidRPr="007A4050" w:rsidRDefault="001A12F7" w:rsidP="00314DA1">
      <w:pPr>
        <w:numPr>
          <w:ilvl w:val="0"/>
          <w:numId w:val="1"/>
        </w:numPr>
        <w:tabs>
          <w:tab w:val="clear" w:pos="720"/>
          <w:tab w:val="num" w:pos="450"/>
        </w:tabs>
        <w:spacing w:after="0" w:line="240" w:lineRule="auto"/>
        <w:ind w:left="450" w:hanging="450"/>
        <w:rPr>
          <w:rFonts w:ascii="Arial" w:hAnsi="Arial" w:cs="Arial"/>
          <w:b/>
        </w:rPr>
      </w:pPr>
      <w:r w:rsidRPr="007A4050">
        <w:rPr>
          <w:rFonts w:ascii="Arial" w:hAnsi="Arial" w:cs="Arial"/>
        </w:rPr>
        <w:lastRenderedPageBreak/>
        <w:t xml:space="preserve">Students who attend Advance Academy must continue to meet eligibility criteria throughout the period of their enrollment. This includes </w:t>
      </w:r>
      <w:r w:rsidR="00314DA1" w:rsidRPr="007A4050">
        <w:rPr>
          <w:rFonts w:ascii="Arial" w:hAnsi="Arial" w:cs="Arial"/>
        </w:rPr>
        <w:t>f</w:t>
      </w:r>
      <w:r w:rsidRPr="007A4050">
        <w:rPr>
          <w:rFonts w:ascii="Arial" w:hAnsi="Arial" w:cs="Arial"/>
        </w:rPr>
        <w:t xml:space="preserve">amily participation </w:t>
      </w:r>
      <w:r w:rsidR="0013580C" w:rsidRPr="007A4050">
        <w:rPr>
          <w:rFonts w:ascii="Arial" w:hAnsi="Arial" w:cs="Arial"/>
        </w:rPr>
        <w:t>and volunteer commitments outlined in the Parent/Student Handbook.</w:t>
      </w:r>
    </w:p>
    <w:p w14:paraId="0A405E6E" w14:textId="0CF590C9" w:rsidR="001A12F7" w:rsidRDefault="001A12F7" w:rsidP="001A12F7">
      <w:pPr>
        <w:spacing w:after="0"/>
        <w:jc w:val="center"/>
        <w:rPr>
          <w:rFonts w:ascii="Arial" w:hAnsi="Arial" w:cs="Arial"/>
          <w:b/>
        </w:rPr>
      </w:pPr>
    </w:p>
    <w:p w14:paraId="43C02D49" w14:textId="77777777" w:rsidR="007C73BE" w:rsidRPr="007A4050" w:rsidRDefault="007C73BE" w:rsidP="001A12F7">
      <w:pPr>
        <w:spacing w:after="0"/>
        <w:jc w:val="center"/>
        <w:rPr>
          <w:rFonts w:ascii="Arial" w:hAnsi="Arial" w:cs="Arial"/>
          <w:b/>
        </w:rPr>
      </w:pPr>
    </w:p>
    <w:p w14:paraId="62734939" w14:textId="59291225" w:rsidR="001A12F7" w:rsidRPr="007A4050" w:rsidRDefault="001A12F7" w:rsidP="001A12F7">
      <w:pPr>
        <w:spacing w:after="0"/>
        <w:jc w:val="center"/>
        <w:rPr>
          <w:rFonts w:ascii="Arial" w:hAnsi="Arial" w:cs="Arial"/>
          <w:b/>
          <w:bCs/>
          <w:u w:val="single"/>
        </w:rPr>
      </w:pPr>
      <w:r w:rsidRPr="007A4050">
        <w:rPr>
          <w:rFonts w:ascii="Arial" w:hAnsi="Arial" w:cs="Arial"/>
          <w:b/>
          <w:bCs/>
          <w:u w:val="single"/>
        </w:rPr>
        <w:t>Admission</w:t>
      </w:r>
      <w:r w:rsidR="00D81EE9">
        <w:rPr>
          <w:rFonts w:ascii="Arial" w:hAnsi="Arial" w:cs="Arial"/>
          <w:b/>
          <w:bCs/>
          <w:u w:val="single"/>
        </w:rPr>
        <w:t xml:space="preserve"> and Continued Enrollment</w:t>
      </w:r>
      <w:r w:rsidRPr="007A4050">
        <w:rPr>
          <w:rFonts w:ascii="Arial" w:hAnsi="Arial" w:cs="Arial"/>
          <w:b/>
          <w:bCs/>
          <w:u w:val="single"/>
        </w:rPr>
        <w:t xml:space="preserve"> </w:t>
      </w:r>
      <w:r w:rsidR="006B6F54">
        <w:rPr>
          <w:rFonts w:ascii="Arial" w:hAnsi="Arial" w:cs="Arial"/>
          <w:b/>
          <w:bCs/>
          <w:u w:val="single"/>
        </w:rPr>
        <w:t xml:space="preserve">Exclusion </w:t>
      </w:r>
      <w:r w:rsidRPr="007A4050">
        <w:rPr>
          <w:rFonts w:ascii="Arial" w:hAnsi="Arial" w:cs="Arial"/>
          <w:b/>
          <w:bCs/>
          <w:u w:val="single"/>
        </w:rPr>
        <w:t>Criteria</w:t>
      </w:r>
    </w:p>
    <w:p w14:paraId="7BCCF070" w14:textId="77777777" w:rsidR="001A12F7" w:rsidRPr="007A4050" w:rsidRDefault="001A12F7" w:rsidP="006B6F54">
      <w:pPr>
        <w:spacing w:after="0" w:line="360" w:lineRule="auto"/>
        <w:ind w:left="270"/>
        <w:jc w:val="center"/>
        <w:rPr>
          <w:rFonts w:ascii="Arial" w:hAnsi="Arial" w:cs="Arial"/>
          <w:u w:val="single"/>
        </w:rPr>
      </w:pPr>
    </w:p>
    <w:p w14:paraId="0030E5A3" w14:textId="77777777" w:rsidR="001A12F7" w:rsidRPr="006B6F54" w:rsidRDefault="001A12F7" w:rsidP="001439AB">
      <w:pPr>
        <w:pStyle w:val="ListParagraph"/>
        <w:numPr>
          <w:ilvl w:val="0"/>
          <w:numId w:val="4"/>
        </w:numPr>
        <w:spacing w:line="240" w:lineRule="auto"/>
        <w:ind w:left="274"/>
        <w:contextualSpacing w:val="0"/>
        <w:rPr>
          <w:rFonts w:ascii="Arial" w:hAnsi="Arial" w:cs="Arial"/>
        </w:rPr>
      </w:pPr>
      <w:bookmarkStart w:id="1" w:name="_Hlk132721149"/>
      <w:r w:rsidRPr="006B6F54">
        <w:rPr>
          <w:rFonts w:ascii="Arial" w:hAnsi="Arial" w:cs="Arial"/>
        </w:rPr>
        <w:t>Documented evidence that the student is at risk for physically injuring himself or others and/or is at risk for engaging in destructive behaviors that require frequent intervention by multiple staff members.</w:t>
      </w:r>
    </w:p>
    <w:bookmarkEnd w:id="1"/>
    <w:p w14:paraId="1579BDBC" w14:textId="77777777" w:rsidR="001A12F7" w:rsidRPr="006B6F54" w:rsidRDefault="001A12F7" w:rsidP="001439AB">
      <w:pPr>
        <w:pStyle w:val="ListParagraph"/>
        <w:numPr>
          <w:ilvl w:val="0"/>
          <w:numId w:val="4"/>
        </w:numPr>
        <w:spacing w:line="240" w:lineRule="auto"/>
        <w:ind w:left="274"/>
        <w:contextualSpacing w:val="0"/>
        <w:rPr>
          <w:rFonts w:ascii="Arial" w:hAnsi="Arial" w:cs="Arial"/>
        </w:rPr>
      </w:pPr>
      <w:r w:rsidRPr="006B6F54">
        <w:rPr>
          <w:rFonts w:ascii="Arial" w:hAnsi="Arial" w:cs="Arial"/>
        </w:rPr>
        <w:t>Documented evidence that the student’s physical/medical condition prohibits reasonable school attendance, or his/her medical condition requires professional medical care during the school day.</w:t>
      </w:r>
    </w:p>
    <w:p w14:paraId="4C3B8E95" w14:textId="25CD994E" w:rsidR="003A0C31" w:rsidRDefault="001A12F7" w:rsidP="001439AB">
      <w:pPr>
        <w:pStyle w:val="ListParagraph"/>
        <w:numPr>
          <w:ilvl w:val="0"/>
          <w:numId w:val="4"/>
        </w:numPr>
        <w:spacing w:line="240" w:lineRule="auto"/>
        <w:ind w:left="274"/>
        <w:contextualSpacing w:val="0"/>
        <w:rPr>
          <w:rFonts w:ascii="Arial" w:hAnsi="Arial" w:cs="Arial"/>
        </w:rPr>
      </w:pPr>
      <w:r w:rsidRPr="006B6F54">
        <w:rPr>
          <w:rFonts w:ascii="Arial" w:hAnsi="Arial" w:cs="Arial"/>
        </w:rPr>
        <w:t xml:space="preserve">Determination that </w:t>
      </w:r>
      <w:r w:rsidR="006B6F54" w:rsidRPr="006B6F54">
        <w:rPr>
          <w:rFonts w:ascii="Arial" w:hAnsi="Arial" w:cs="Arial"/>
        </w:rPr>
        <w:t>a student</w:t>
      </w:r>
      <w:r w:rsidRPr="006B6F54">
        <w:rPr>
          <w:rFonts w:ascii="Arial" w:hAnsi="Arial" w:cs="Arial"/>
        </w:rPr>
        <w:t xml:space="preserve"> will</w:t>
      </w:r>
      <w:r w:rsidR="006B6F54" w:rsidRPr="006B6F54">
        <w:rPr>
          <w:rFonts w:ascii="Arial" w:hAnsi="Arial" w:cs="Arial"/>
        </w:rPr>
        <w:t xml:space="preserve"> permanently</w:t>
      </w:r>
      <w:r w:rsidRPr="006B6F54">
        <w:rPr>
          <w:rFonts w:ascii="Arial" w:hAnsi="Arial" w:cs="Arial"/>
        </w:rPr>
        <w:t xml:space="preserve"> require a dedicated </w:t>
      </w:r>
      <w:r w:rsidR="001626BB" w:rsidRPr="006B6F54">
        <w:rPr>
          <w:rFonts w:ascii="Arial" w:hAnsi="Arial" w:cs="Arial"/>
        </w:rPr>
        <w:t>support person in the classroom</w:t>
      </w:r>
      <w:r w:rsidR="00314DA1" w:rsidRPr="006B6F54">
        <w:rPr>
          <w:rFonts w:ascii="Arial" w:hAnsi="Arial" w:cs="Arial"/>
        </w:rPr>
        <w:t>.</w:t>
      </w:r>
    </w:p>
    <w:p w14:paraId="01818C49" w14:textId="3E3B74DE" w:rsidR="001439AB" w:rsidRPr="00B641BC" w:rsidRDefault="00B641BC" w:rsidP="00582E50">
      <w:pPr>
        <w:pStyle w:val="ListParagraph"/>
        <w:numPr>
          <w:ilvl w:val="0"/>
          <w:numId w:val="4"/>
        </w:numPr>
        <w:ind w:left="270"/>
        <w:rPr>
          <w:rFonts w:ascii="Arial" w:hAnsi="Arial" w:cs="Arial"/>
        </w:rPr>
      </w:pPr>
      <w:r w:rsidRPr="00B641BC">
        <w:rPr>
          <w:rFonts w:ascii="Arial" w:hAnsi="Arial" w:cs="Arial"/>
        </w:rPr>
        <w:t>The student is not toilet-trained and/or has frequent toileting accidents during the school day</w:t>
      </w:r>
      <w:r>
        <w:rPr>
          <w:rFonts w:ascii="Arial" w:hAnsi="Arial" w:cs="Arial"/>
        </w:rPr>
        <w:t>.</w:t>
      </w:r>
    </w:p>
    <w:p w14:paraId="31BFEDDD" w14:textId="7779F021" w:rsidR="006B6F54" w:rsidRPr="006B6F54" w:rsidRDefault="006B6F54" w:rsidP="006B6F54">
      <w:pPr>
        <w:tabs>
          <w:tab w:val="left" w:pos="450"/>
        </w:tabs>
        <w:spacing w:after="0" w:line="360" w:lineRule="auto"/>
        <w:rPr>
          <w:rFonts w:ascii="Arial" w:hAnsi="Arial" w:cs="Arial"/>
        </w:rPr>
      </w:pPr>
    </w:p>
    <w:sectPr w:rsidR="006B6F54" w:rsidRPr="006B6F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7B8F" w14:textId="77777777" w:rsidR="00E157B0" w:rsidRDefault="00E157B0" w:rsidP="00D961DF">
      <w:pPr>
        <w:spacing w:after="0" w:line="240" w:lineRule="auto"/>
      </w:pPr>
      <w:r>
        <w:separator/>
      </w:r>
    </w:p>
  </w:endnote>
  <w:endnote w:type="continuationSeparator" w:id="0">
    <w:p w14:paraId="6B1DE6F9" w14:textId="77777777" w:rsidR="00E157B0" w:rsidRDefault="00E157B0" w:rsidP="00D9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04CD" w14:textId="6732E54D" w:rsidR="0052462D" w:rsidRPr="00F57C09" w:rsidRDefault="00271A5B" w:rsidP="00F57C09">
    <w:pPr>
      <w:pStyle w:val="Footer"/>
      <w:jc w:val="right"/>
      <w:rPr>
        <w:rFonts w:ascii="Georgia" w:hAnsi="Georgia"/>
        <w:sz w:val="16"/>
      </w:rPr>
    </w:pPr>
    <w:r>
      <w:rPr>
        <w:rFonts w:ascii="Georgia" w:hAnsi="Georgia"/>
        <w:sz w:val="16"/>
      </w:rPr>
      <w:fldChar w:fldCharType="begin"/>
    </w:r>
    <w:r>
      <w:rPr>
        <w:rFonts w:ascii="Georgia" w:hAnsi="Georgia"/>
        <w:sz w:val="16"/>
      </w:rPr>
      <w:instrText xml:space="preserve"> FILENAME \* MERGEFORMAT </w:instrText>
    </w:r>
    <w:r>
      <w:rPr>
        <w:rFonts w:ascii="Georgia" w:hAnsi="Georgia"/>
        <w:sz w:val="16"/>
      </w:rPr>
      <w:fldChar w:fldCharType="separate"/>
    </w:r>
    <w:r>
      <w:rPr>
        <w:rFonts w:ascii="Georgia" w:hAnsi="Georgia"/>
        <w:noProof/>
        <w:sz w:val="16"/>
      </w:rPr>
      <w:t>2023-2024 Application Guidelines</w:t>
    </w:r>
    <w:r>
      <w:rPr>
        <w:rFonts w:ascii="Georgia" w:hAnsi="Georgia"/>
        <w:sz w:val="16"/>
      </w:rPr>
      <w:fldChar w:fldCharType="end"/>
    </w:r>
    <w:r w:rsidR="00860C62">
      <w:rPr>
        <w:rFonts w:ascii="Georgia" w:hAnsi="Georgia"/>
        <w:sz w:val="16"/>
      </w:rPr>
      <w:tab/>
    </w:r>
    <w:r w:rsidR="00860C62">
      <w:rPr>
        <w:rFonts w:ascii="Georgia" w:hAnsi="Georgia"/>
        <w:sz w:val="16"/>
      </w:rPr>
      <w:tab/>
    </w:r>
    <w:r w:rsidR="0078318C">
      <w:rPr>
        <w:rFonts w:ascii="Georgia" w:hAnsi="Georgia"/>
        <w:sz w:val="16"/>
      </w:rPr>
      <w:t>Updated</w:t>
    </w:r>
    <w:r w:rsidR="00860C62" w:rsidRPr="00F57C09">
      <w:rPr>
        <w:rFonts w:ascii="Georgia" w:hAnsi="Georgia"/>
        <w:sz w:val="16"/>
      </w:rPr>
      <w:t xml:space="preserve"> </w:t>
    </w:r>
    <w:r w:rsidR="00CE6E79">
      <w:rPr>
        <w:rFonts w:ascii="Georgia" w:hAnsi="Georgia"/>
        <w:sz w:val="16"/>
      </w:rPr>
      <w:fldChar w:fldCharType="begin"/>
    </w:r>
    <w:r w:rsidR="00CE6E79">
      <w:rPr>
        <w:rFonts w:ascii="Georgia" w:hAnsi="Georgia"/>
        <w:sz w:val="16"/>
      </w:rPr>
      <w:instrText xml:space="preserve"> DATE \@ "M/d/yyyy" </w:instrText>
    </w:r>
    <w:r w:rsidR="00CE6E79">
      <w:rPr>
        <w:rFonts w:ascii="Georgia" w:hAnsi="Georgia"/>
        <w:sz w:val="16"/>
      </w:rPr>
      <w:fldChar w:fldCharType="separate"/>
    </w:r>
    <w:r w:rsidR="006B6F54">
      <w:rPr>
        <w:rFonts w:ascii="Georgia" w:hAnsi="Georgia"/>
        <w:noProof/>
        <w:sz w:val="16"/>
      </w:rPr>
      <w:t>4/18/2023</w:t>
    </w:r>
    <w:r w:rsidR="00CE6E79">
      <w:rPr>
        <w:rFonts w:ascii="Georgia" w:hAnsi="Georg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64BC" w14:textId="77777777" w:rsidR="00E157B0" w:rsidRDefault="00E157B0" w:rsidP="00D961DF">
      <w:pPr>
        <w:spacing w:after="0" w:line="240" w:lineRule="auto"/>
      </w:pPr>
      <w:r>
        <w:separator/>
      </w:r>
    </w:p>
  </w:footnote>
  <w:footnote w:type="continuationSeparator" w:id="0">
    <w:p w14:paraId="65E97F06" w14:textId="77777777" w:rsidR="00E157B0" w:rsidRDefault="00E157B0" w:rsidP="00D9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5A4"/>
    <w:multiLevelType w:val="hybridMultilevel"/>
    <w:tmpl w:val="B7A8252E"/>
    <w:lvl w:ilvl="0" w:tplc="B95A2240">
      <w:start w:val="1"/>
      <w:numFmt w:val="decimal"/>
      <w:lvlText w:val="%1."/>
      <w:lvlJc w:val="left"/>
      <w:pPr>
        <w:tabs>
          <w:tab w:val="num" w:pos="720"/>
        </w:tabs>
        <w:ind w:left="720" w:hanging="360"/>
      </w:pPr>
      <w:rPr>
        <w:rFonts w:ascii="Verdana" w:hAnsi="Verdana"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566D"/>
    <w:multiLevelType w:val="hybridMultilevel"/>
    <w:tmpl w:val="AFF01E12"/>
    <w:lvl w:ilvl="0" w:tplc="09BE3BE4">
      <w:start w:val="1"/>
      <w:numFmt w:val="decimal"/>
      <w:lvlText w:val="%1."/>
      <w:lvlJc w:val="left"/>
      <w:pPr>
        <w:tabs>
          <w:tab w:val="num" w:pos="720"/>
        </w:tabs>
        <w:ind w:left="720" w:hanging="360"/>
      </w:pPr>
      <w:rPr>
        <w:b/>
      </w:rPr>
    </w:lvl>
    <w:lvl w:ilvl="1" w:tplc="D49AD1B4">
      <w:start w:val="1"/>
      <w:numFmt w:val="upperRoman"/>
      <w:lvlText w:val="%2."/>
      <w:lvlJc w:val="left"/>
      <w:pPr>
        <w:tabs>
          <w:tab w:val="num" w:pos="1800"/>
        </w:tabs>
        <w:ind w:left="1800" w:hanging="720"/>
      </w:pPr>
      <w:rPr>
        <w:rFonts w:hint="default"/>
      </w:rPr>
    </w:lvl>
    <w:lvl w:ilvl="2" w:tplc="F47010C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755292"/>
    <w:multiLevelType w:val="hybridMultilevel"/>
    <w:tmpl w:val="0862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90F06"/>
    <w:multiLevelType w:val="hybridMultilevel"/>
    <w:tmpl w:val="F528BB10"/>
    <w:lvl w:ilvl="0" w:tplc="E64A3D74">
      <w:start w:val="1"/>
      <w:numFmt w:val="decimal"/>
      <w:lvlText w:val="%1."/>
      <w:lvlJc w:val="left"/>
      <w:pPr>
        <w:tabs>
          <w:tab w:val="num" w:pos="720"/>
        </w:tabs>
        <w:ind w:left="720" w:hanging="360"/>
      </w:pPr>
      <w:rPr>
        <w:rFonts w:ascii="Georgia" w:hAnsi="Georgia" w:hint="default"/>
        <w:b/>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1404245">
    <w:abstractNumId w:val="1"/>
  </w:num>
  <w:num w:numId="2" w16cid:durableId="187136019">
    <w:abstractNumId w:val="3"/>
  </w:num>
  <w:num w:numId="3" w16cid:durableId="567804092">
    <w:abstractNumId w:val="0"/>
  </w:num>
  <w:num w:numId="4" w16cid:durableId="156922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F7"/>
    <w:rsid w:val="00066CE8"/>
    <w:rsid w:val="000C037B"/>
    <w:rsid w:val="000E56BB"/>
    <w:rsid w:val="0013580C"/>
    <w:rsid w:val="001439AB"/>
    <w:rsid w:val="001626BB"/>
    <w:rsid w:val="001A12F7"/>
    <w:rsid w:val="00271A5B"/>
    <w:rsid w:val="00275A69"/>
    <w:rsid w:val="002A7775"/>
    <w:rsid w:val="00314DA1"/>
    <w:rsid w:val="0036324D"/>
    <w:rsid w:val="00382FD3"/>
    <w:rsid w:val="003A0A49"/>
    <w:rsid w:val="003A0C31"/>
    <w:rsid w:val="004068C8"/>
    <w:rsid w:val="004141DD"/>
    <w:rsid w:val="00467D17"/>
    <w:rsid w:val="004E3C8C"/>
    <w:rsid w:val="00582E50"/>
    <w:rsid w:val="005E3B1E"/>
    <w:rsid w:val="005F435F"/>
    <w:rsid w:val="0061582E"/>
    <w:rsid w:val="006B6F54"/>
    <w:rsid w:val="006F740D"/>
    <w:rsid w:val="0078318C"/>
    <w:rsid w:val="007A4050"/>
    <w:rsid w:val="007C73BE"/>
    <w:rsid w:val="007D6834"/>
    <w:rsid w:val="00860C62"/>
    <w:rsid w:val="00863130"/>
    <w:rsid w:val="00945613"/>
    <w:rsid w:val="009460E6"/>
    <w:rsid w:val="00956DBA"/>
    <w:rsid w:val="00A413A7"/>
    <w:rsid w:val="00A41BD9"/>
    <w:rsid w:val="00AC5E06"/>
    <w:rsid w:val="00B13265"/>
    <w:rsid w:val="00B641BC"/>
    <w:rsid w:val="00B77890"/>
    <w:rsid w:val="00BE7D02"/>
    <w:rsid w:val="00C73E3F"/>
    <w:rsid w:val="00CE6E79"/>
    <w:rsid w:val="00D81EE9"/>
    <w:rsid w:val="00D961DF"/>
    <w:rsid w:val="00E157B0"/>
    <w:rsid w:val="00E407E1"/>
    <w:rsid w:val="00EC0E19"/>
    <w:rsid w:val="00ED094B"/>
    <w:rsid w:val="00F01B38"/>
    <w:rsid w:val="00F337A5"/>
    <w:rsid w:val="00FE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E811"/>
  <w15:docId w15:val="{E0AC9FD3-4D0F-4121-BEB4-CEFEBC7F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2F7"/>
    <w:rPr>
      <w:color w:val="0563C1" w:themeColor="hyperlink"/>
      <w:u w:val="single"/>
    </w:rPr>
  </w:style>
  <w:style w:type="paragraph" w:styleId="Footer">
    <w:name w:val="footer"/>
    <w:basedOn w:val="Normal"/>
    <w:link w:val="FooterChar"/>
    <w:uiPriority w:val="99"/>
    <w:unhideWhenUsed/>
    <w:rsid w:val="001A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2F7"/>
  </w:style>
  <w:style w:type="paragraph" w:styleId="Header">
    <w:name w:val="header"/>
    <w:basedOn w:val="Normal"/>
    <w:link w:val="HeaderChar"/>
    <w:uiPriority w:val="99"/>
    <w:unhideWhenUsed/>
    <w:rsid w:val="00D9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DF"/>
  </w:style>
  <w:style w:type="paragraph" w:styleId="BalloonText">
    <w:name w:val="Balloon Text"/>
    <w:basedOn w:val="Normal"/>
    <w:link w:val="BalloonTextChar"/>
    <w:uiPriority w:val="99"/>
    <w:semiHidden/>
    <w:unhideWhenUsed/>
    <w:rsid w:val="00863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30"/>
    <w:rPr>
      <w:rFonts w:ascii="Segoe UI" w:hAnsi="Segoe UI" w:cs="Segoe UI"/>
      <w:sz w:val="18"/>
      <w:szCs w:val="18"/>
    </w:rPr>
  </w:style>
  <w:style w:type="paragraph" w:styleId="ListParagraph">
    <w:name w:val="List Paragraph"/>
    <w:basedOn w:val="Normal"/>
    <w:uiPriority w:val="34"/>
    <w:qFormat/>
    <w:rsid w:val="003A0C31"/>
    <w:pPr>
      <w:ind w:left="720"/>
      <w:contextualSpacing/>
    </w:pPr>
  </w:style>
  <w:style w:type="character" w:styleId="UnresolvedMention">
    <w:name w:val="Unresolved Mention"/>
    <w:basedOn w:val="DefaultParagraphFont"/>
    <w:uiPriority w:val="99"/>
    <w:semiHidden/>
    <w:unhideWhenUsed/>
    <w:rsid w:val="00B1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oe.org/External-Affairs-and-Policy/Policy/Pages/Special-Needs-Scholarship-Program.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pogee123.org/" TargetMode="External"/><Relationship Id="rId4" Type="http://schemas.openxmlformats.org/officeDocument/2006/relationships/webSettings" Target="webSettings.xml"/><Relationship Id="rId9" Type="http://schemas.openxmlformats.org/officeDocument/2006/relationships/hyperlink" Target="https://www.gadoe.org/External-Affairs-and-Policy/Policy/Pages/Special-Needs-Scholarship-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O'Connor</dc:creator>
  <cp:lastModifiedBy>Patti Victor</cp:lastModifiedBy>
  <cp:revision>12</cp:revision>
  <cp:lastPrinted>2023-03-28T18:27:00Z</cp:lastPrinted>
  <dcterms:created xsi:type="dcterms:W3CDTF">2023-03-28T18:11:00Z</dcterms:created>
  <dcterms:modified xsi:type="dcterms:W3CDTF">2023-04-18T18:49:00Z</dcterms:modified>
</cp:coreProperties>
</file>